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17"/>
        <w:gridCol w:w="7338"/>
      </w:tblGrid>
      <w:tr w:rsidR="007D5EF9" w:rsidRPr="00F619EA" w14:paraId="6F98A0E3" w14:textId="77777777" w:rsidTr="00732729">
        <w:trPr>
          <w:trHeight w:val="1123"/>
        </w:trPr>
        <w:tc>
          <w:tcPr>
            <w:tcW w:w="1417" w:type="dxa"/>
            <w:shd w:val="clear" w:color="auto" w:fill="auto"/>
          </w:tcPr>
          <w:p w14:paraId="77F997D5" w14:textId="71045654" w:rsidR="007D5EF9" w:rsidRDefault="007D5EF9" w:rsidP="00732729">
            <w:pPr>
              <w:pStyle w:val="Header"/>
              <w:rPr>
                <w:b/>
                <w:sz w:val="32"/>
                <w:szCs w:val="32"/>
                <w:lang w:val="ru-RU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957CA53" wp14:editId="730DBC79">
                  <wp:extent cx="762000" cy="762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shd w:val="clear" w:color="auto" w:fill="auto"/>
            <w:vAlign w:val="center"/>
          </w:tcPr>
          <w:p w14:paraId="3D42C3BC" w14:textId="77777777" w:rsidR="007D5EF9" w:rsidRDefault="007D5EF9" w:rsidP="00732729">
            <w:pPr>
              <w:jc w:val="center"/>
              <w:rPr>
                <w:b/>
                <w:sz w:val="32"/>
                <w:szCs w:val="32"/>
                <w:u w:val="single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РЕПУБЛИКА БЪЛГАРИЯ</w:t>
            </w:r>
          </w:p>
          <w:p w14:paraId="455BD8CA" w14:textId="77777777" w:rsidR="007D5EF9" w:rsidRPr="00F619EA" w:rsidRDefault="007D5EF9" w:rsidP="00732729">
            <w:pPr>
              <w:ind w:right="-250"/>
              <w:jc w:val="center"/>
              <w:rPr>
                <w:lang w:val="ru-RU"/>
              </w:rPr>
            </w:pPr>
            <w:r>
              <w:rPr>
                <w:b/>
                <w:sz w:val="32"/>
                <w:szCs w:val="32"/>
                <w:u w:val="single"/>
                <w:lang w:val="ru-RU"/>
              </w:rPr>
              <w:t>НАЦИОНАЛЕН ОСИГУРИТЕЛЕН ИНСТИТУТ</w:t>
            </w:r>
          </w:p>
        </w:tc>
      </w:tr>
      <w:tr w:rsidR="007D5EF9" w14:paraId="33BF01BE" w14:textId="77777777" w:rsidTr="00732729">
        <w:tc>
          <w:tcPr>
            <w:tcW w:w="1417" w:type="dxa"/>
            <w:shd w:val="clear" w:color="auto" w:fill="auto"/>
          </w:tcPr>
          <w:p w14:paraId="4D6106B2" w14:textId="77777777" w:rsidR="007D5EF9" w:rsidRDefault="007D5EF9" w:rsidP="00732729">
            <w:pPr>
              <w:snapToGrid w:val="0"/>
              <w:rPr>
                <w:b/>
                <w:color w:val="FF0000"/>
                <w:lang w:val="ru-RU"/>
              </w:rPr>
            </w:pPr>
          </w:p>
        </w:tc>
        <w:tc>
          <w:tcPr>
            <w:tcW w:w="7338" w:type="dxa"/>
            <w:shd w:val="clear" w:color="auto" w:fill="auto"/>
          </w:tcPr>
          <w:p w14:paraId="1E4AB99A" w14:textId="77777777" w:rsidR="007D5EF9" w:rsidRPr="009C694D" w:rsidRDefault="007D5EF9" w:rsidP="00732729">
            <w:pPr>
              <w:jc w:val="center"/>
              <w:rPr>
                <w:lang w:val="bg-BG"/>
              </w:rPr>
            </w:pPr>
            <w:r>
              <w:rPr>
                <w:b/>
                <w:sz w:val="24"/>
                <w:szCs w:val="24"/>
              </w:rPr>
              <w:t xml:space="preserve">ТЕРИТОРИАЛНО ПОДЕЛЕНИЕ - </w:t>
            </w:r>
            <w:r>
              <w:rPr>
                <w:b/>
                <w:sz w:val="24"/>
                <w:szCs w:val="24"/>
                <w:lang w:val="bg-BG"/>
              </w:rPr>
              <w:t>ХАСКОВО</w:t>
            </w:r>
          </w:p>
        </w:tc>
      </w:tr>
      <w:tr w:rsidR="007D5EF9" w14:paraId="7D3FD7E8" w14:textId="77777777" w:rsidTr="00732729">
        <w:tc>
          <w:tcPr>
            <w:tcW w:w="8755" w:type="dxa"/>
            <w:gridSpan w:val="2"/>
            <w:shd w:val="clear" w:color="auto" w:fill="auto"/>
          </w:tcPr>
          <w:p w14:paraId="41B2A3B9" w14:textId="77777777" w:rsidR="007D5EF9" w:rsidRDefault="007D5EF9" w:rsidP="00732729">
            <w:pPr>
              <w:snapToGrid w:val="0"/>
              <w:rPr>
                <w:b/>
              </w:rPr>
            </w:pPr>
          </w:p>
        </w:tc>
      </w:tr>
    </w:tbl>
    <w:p w14:paraId="154AC81C" w14:textId="77777777" w:rsidR="007D5EF9" w:rsidRDefault="007D5EF9" w:rsidP="007D5EF9">
      <w:pPr>
        <w:pStyle w:val="BodyTextIndent3"/>
        <w:jc w:val="center"/>
        <w:rPr>
          <w:b/>
          <w:bCs/>
          <w:caps/>
          <w:sz w:val="24"/>
          <w:lang w:val="bg-BG"/>
        </w:rPr>
      </w:pPr>
    </w:p>
    <w:p w14:paraId="70EB9224" w14:textId="77777777" w:rsidR="007D5EF9" w:rsidRDefault="007D5EF9" w:rsidP="007D5EF9">
      <w:pPr>
        <w:pStyle w:val="Heading1"/>
        <w:numPr>
          <w:ilvl w:val="0"/>
          <w:numId w:val="1"/>
        </w:numPr>
        <w:rPr>
          <w:b w:val="0"/>
          <w:sz w:val="24"/>
        </w:rPr>
      </w:pPr>
      <w:r>
        <w:rPr>
          <w:bCs w:val="0"/>
          <w:caps/>
          <w:szCs w:val="28"/>
        </w:rPr>
        <w:t>ТЕХНИЧЕСКи СПЕЦИФИКАЦИи</w:t>
      </w:r>
    </w:p>
    <w:p w14:paraId="18526338" w14:textId="77777777" w:rsidR="007D5EF9" w:rsidRDefault="007D5EF9" w:rsidP="007D5EF9">
      <w:pPr>
        <w:pStyle w:val="Heading1"/>
        <w:numPr>
          <w:ilvl w:val="0"/>
          <w:numId w:val="1"/>
        </w:numPr>
        <w:rPr>
          <w:b w:val="0"/>
          <w:sz w:val="24"/>
        </w:rPr>
      </w:pPr>
      <w:r>
        <w:rPr>
          <w:b w:val="0"/>
          <w:sz w:val="24"/>
        </w:rPr>
        <w:t xml:space="preserve">за изпълнение на обществена поръчка с предмет: </w:t>
      </w:r>
    </w:p>
    <w:p w14:paraId="2BB523CD" w14:textId="77777777" w:rsidR="007D5EF9" w:rsidRPr="0026252C" w:rsidRDefault="007D5EF9" w:rsidP="007D5EF9">
      <w:pPr>
        <w:rPr>
          <w:lang w:val="bg-BG"/>
        </w:rPr>
      </w:pPr>
    </w:p>
    <w:p w14:paraId="5F2B3BC0" w14:textId="77777777" w:rsidR="007D5EF9" w:rsidRPr="009C694D" w:rsidRDefault="007D5EF9" w:rsidP="007D5EF9">
      <w:pPr>
        <w:pStyle w:val="Heading1"/>
        <w:numPr>
          <w:ilvl w:val="0"/>
          <w:numId w:val="1"/>
        </w:numPr>
        <w:tabs>
          <w:tab w:val="clear" w:pos="0"/>
          <w:tab w:val="num" w:pos="-284"/>
        </w:tabs>
        <w:spacing w:line="240" w:lineRule="auto"/>
        <w:ind w:left="-284" w:firstLine="709"/>
        <w:rPr>
          <w:bCs w:val="0"/>
          <w:sz w:val="24"/>
        </w:rPr>
      </w:pPr>
      <w:r w:rsidRPr="009C694D">
        <w:rPr>
          <w:bCs w:val="0"/>
          <w:sz w:val="24"/>
        </w:rPr>
        <w:t>„</w:t>
      </w:r>
      <w:r w:rsidRPr="009C694D">
        <w:rPr>
          <w:sz w:val="24"/>
        </w:rPr>
        <w:t>Абонаментна поддръжка на климатици и климатични инсталации, монтирани в сгради на ТП на НОИ – Хасково, включително осигуряване на резервни части и консумативи</w:t>
      </w:r>
      <w:r w:rsidRPr="009C694D">
        <w:rPr>
          <w:bCs w:val="0"/>
          <w:sz w:val="24"/>
        </w:rPr>
        <w:t>“</w:t>
      </w:r>
    </w:p>
    <w:p w14:paraId="18A00B25" w14:textId="77777777" w:rsidR="007D5EF9" w:rsidRPr="0026252C" w:rsidRDefault="007D5EF9" w:rsidP="007D5EF9">
      <w:pPr>
        <w:rPr>
          <w:lang w:val="bg-BG"/>
        </w:rPr>
      </w:pPr>
    </w:p>
    <w:p w14:paraId="4ED84E7A" w14:textId="77777777" w:rsidR="007D5EF9" w:rsidRDefault="007D5EF9" w:rsidP="007D5EF9">
      <w:pPr>
        <w:pStyle w:val="Heading1"/>
        <w:numPr>
          <w:ilvl w:val="0"/>
          <w:numId w:val="1"/>
        </w:numPr>
        <w:ind w:firstLine="135"/>
        <w:jc w:val="both"/>
        <w:rPr>
          <w:sz w:val="24"/>
        </w:rPr>
      </w:pPr>
      <w:r>
        <w:rPr>
          <w:sz w:val="24"/>
        </w:rPr>
        <w:t>I.ОБХВАТ НА ПОРЪЧКАТА:</w:t>
      </w:r>
    </w:p>
    <w:p w14:paraId="5B477576" w14:textId="77777777" w:rsidR="007D5EF9" w:rsidRPr="0026252C" w:rsidRDefault="007D5EF9" w:rsidP="007D5EF9">
      <w:pPr>
        <w:pStyle w:val="ListParagraph"/>
        <w:numPr>
          <w:ilvl w:val="0"/>
          <w:numId w:val="1"/>
        </w:numPr>
        <w:tabs>
          <w:tab w:val="clear" w:pos="0"/>
        </w:tabs>
        <w:ind w:left="0"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</w:t>
      </w:r>
      <w:r w:rsidRPr="0026252C">
        <w:rPr>
          <w:sz w:val="24"/>
          <w:szCs w:val="24"/>
          <w:lang w:val="bg-BG"/>
        </w:rPr>
        <w:t xml:space="preserve">астоящата обществена поръчка е </w:t>
      </w:r>
      <w:r>
        <w:rPr>
          <w:sz w:val="24"/>
          <w:szCs w:val="24"/>
          <w:lang w:val="bg-BG"/>
        </w:rPr>
        <w:t xml:space="preserve">за </w:t>
      </w:r>
      <w:r w:rsidRPr="0026252C">
        <w:rPr>
          <w:sz w:val="24"/>
          <w:szCs w:val="24"/>
          <w:lang w:val="bg-BG"/>
        </w:rPr>
        <w:t xml:space="preserve">осигуряване на абонаментна поддръжка, </w:t>
      </w:r>
      <w:r>
        <w:rPr>
          <w:sz w:val="24"/>
          <w:szCs w:val="24"/>
          <w:lang w:val="bg-BG"/>
        </w:rPr>
        <w:t xml:space="preserve">включително осигуряване на </w:t>
      </w:r>
      <w:r w:rsidRPr="0026252C">
        <w:rPr>
          <w:sz w:val="24"/>
          <w:szCs w:val="24"/>
          <w:lang w:val="bg-BG"/>
        </w:rPr>
        <w:t>резервни части</w:t>
      </w:r>
      <w:r>
        <w:rPr>
          <w:sz w:val="24"/>
          <w:szCs w:val="24"/>
          <w:lang w:val="bg-BG"/>
        </w:rPr>
        <w:t xml:space="preserve"> и консумативи на</w:t>
      </w:r>
      <w:r w:rsidRPr="0026252C">
        <w:rPr>
          <w:sz w:val="24"/>
          <w:szCs w:val="24"/>
          <w:lang w:val="bg-BG"/>
        </w:rPr>
        <w:t xml:space="preserve"> климати</w:t>
      </w:r>
      <w:r>
        <w:rPr>
          <w:sz w:val="24"/>
          <w:szCs w:val="24"/>
          <w:lang w:val="bg-BG"/>
        </w:rPr>
        <w:t xml:space="preserve">ците и климатична система </w:t>
      </w:r>
      <w:r w:rsidRPr="0026252C">
        <w:rPr>
          <w:sz w:val="24"/>
          <w:szCs w:val="24"/>
          <w:lang w:val="bg-BG"/>
        </w:rPr>
        <w:t xml:space="preserve">на ТП на НОИ </w:t>
      </w:r>
      <w:r>
        <w:rPr>
          <w:sz w:val="24"/>
          <w:szCs w:val="24"/>
          <w:lang w:val="bg-BG"/>
        </w:rPr>
        <w:t>–</w:t>
      </w:r>
      <w:r w:rsidRPr="0026252C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Хасково,</w:t>
      </w:r>
      <w:r w:rsidRPr="0026252C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индивидуализирани</w:t>
      </w:r>
      <w:r w:rsidRPr="0026252C">
        <w:rPr>
          <w:sz w:val="24"/>
          <w:szCs w:val="24"/>
          <w:lang w:val="bg-BG"/>
        </w:rPr>
        <w:t xml:space="preserve"> по марка, модел, мощност</w:t>
      </w:r>
      <w:r>
        <w:rPr>
          <w:sz w:val="24"/>
          <w:szCs w:val="24"/>
          <w:lang w:val="bg-BG"/>
        </w:rPr>
        <w:t>, тип</w:t>
      </w:r>
      <w:r w:rsidRPr="0026252C">
        <w:rPr>
          <w:sz w:val="24"/>
          <w:szCs w:val="24"/>
          <w:lang w:val="bg-BG"/>
        </w:rPr>
        <w:t xml:space="preserve"> и местонахождение в </w:t>
      </w:r>
      <w:r>
        <w:rPr>
          <w:sz w:val="24"/>
          <w:szCs w:val="24"/>
          <w:lang w:val="bg-BG"/>
        </w:rPr>
        <w:t>т.</w:t>
      </w:r>
      <w:r>
        <w:rPr>
          <w:sz w:val="24"/>
          <w:szCs w:val="24"/>
          <w:lang w:val="en-US"/>
        </w:rPr>
        <w:t xml:space="preserve">II. </w:t>
      </w:r>
      <w:r>
        <w:rPr>
          <w:sz w:val="24"/>
          <w:szCs w:val="24"/>
          <w:lang w:val="bg-BG"/>
        </w:rPr>
        <w:t>от настоящите Технически спецификации</w:t>
      </w:r>
      <w:r w:rsidRPr="0026252C">
        <w:rPr>
          <w:sz w:val="24"/>
          <w:szCs w:val="24"/>
          <w:lang w:val="bg-BG"/>
        </w:rPr>
        <w:t xml:space="preserve">, в съответствие с изискванията на Възложителя, технологичните изисквания и инструкциите за експлоатация, установени от производителя на съответните устройства и нормативната уредба в съответствие с посочения предмет. </w:t>
      </w:r>
    </w:p>
    <w:p w14:paraId="5F721338" w14:textId="77777777" w:rsidR="007D5EF9" w:rsidRPr="0026252C" w:rsidRDefault="007D5EF9" w:rsidP="007D5EF9">
      <w:pPr>
        <w:jc w:val="both"/>
        <w:rPr>
          <w:lang w:val="bg-BG"/>
        </w:rPr>
      </w:pPr>
    </w:p>
    <w:p w14:paraId="36584601" w14:textId="77777777" w:rsidR="007D5EF9" w:rsidRDefault="007D5EF9" w:rsidP="007D5EF9">
      <w:pPr>
        <w:ind w:left="-284" w:right="43" w:firstLine="993"/>
        <w:jc w:val="both"/>
        <w:rPr>
          <w:b/>
          <w:bCs/>
          <w:sz w:val="24"/>
          <w:szCs w:val="24"/>
          <w:lang w:val="bg-BG"/>
        </w:rPr>
      </w:pPr>
      <w:r>
        <w:rPr>
          <w:sz w:val="24"/>
          <w:szCs w:val="24"/>
          <w:lang w:val="ru-RU"/>
        </w:rPr>
        <w:tab/>
      </w:r>
      <w:r>
        <w:rPr>
          <w:b/>
          <w:bCs/>
          <w:sz w:val="24"/>
          <w:szCs w:val="24"/>
          <w:lang w:val="en-US"/>
        </w:rPr>
        <w:t>II</w:t>
      </w:r>
      <w:r>
        <w:rPr>
          <w:b/>
          <w:bCs/>
          <w:sz w:val="24"/>
          <w:szCs w:val="24"/>
          <w:lang w:val="bg-BG"/>
        </w:rPr>
        <w:t>. ОПИСАНИЕ НА ВИДОВЕТЕ КЛИМАТИЦИ И КЛИМАТИЧНА СИСТЕМА /МАРКА И МОДЕЛ/, МОЩНОСТ, ТИП И МЕСТОНАХОЖДЕНИЕ.</w:t>
      </w:r>
    </w:p>
    <w:p w14:paraId="73825519" w14:textId="77777777" w:rsidR="007D5EF9" w:rsidRDefault="007D5EF9" w:rsidP="007D5EF9">
      <w:pPr>
        <w:ind w:left="-284" w:right="43" w:firstLine="993"/>
        <w:jc w:val="both"/>
        <w:rPr>
          <w:b/>
          <w:bCs/>
          <w:sz w:val="24"/>
          <w:szCs w:val="24"/>
          <w:lang w:val="bg-BG"/>
        </w:rPr>
      </w:pPr>
    </w:p>
    <w:tbl>
      <w:tblPr>
        <w:tblW w:w="9890" w:type="dxa"/>
        <w:tblInd w:w="-4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3138"/>
        <w:gridCol w:w="731"/>
        <w:gridCol w:w="2526"/>
        <w:gridCol w:w="2585"/>
        <w:gridCol w:w="50"/>
        <w:gridCol w:w="10"/>
        <w:gridCol w:w="25"/>
        <w:gridCol w:w="15"/>
        <w:gridCol w:w="20"/>
        <w:gridCol w:w="40"/>
        <w:gridCol w:w="20"/>
        <w:gridCol w:w="20"/>
      </w:tblGrid>
      <w:tr w:rsidR="007D5EF9" w14:paraId="149A4ED3" w14:textId="77777777" w:rsidTr="00732729">
        <w:trPr>
          <w:trHeight w:val="330"/>
        </w:trPr>
        <w:tc>
          <w:tcPr>
            <w:tcW w:w="9690" w:type="dxa"/>
            <w:gridSpan w:val="5"/>
            <w:tcBorders>
              <w:bottom w:val="single" w:sz="8" w:space="0" w:color="000000"/>
            </w:tcBorders>
            <w:shd w:val="clear" w:color="auto" w:fill="auto"/>
            <w:vAlign w:val="bottom"/>
          </w:tcPr>
          <w:p w14:paraId="6A079DE2" w14:textId="77777777" w:rsidR="007D5EF9" w:rsidRDefault="007D5EF9" w:rsidP="0073272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4140E668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3"/>
            <w:shd w:val="clear" w:color="auto" w:fill="auto"/>
          </w:tcPr>
          <w:p w14:paraId="71D3EE8F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6A73C86D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76DCEDC3" w14:textId="77777777" w:rsidR="007D5EF9" w:rsidRDefault="007D5EF9" w:rsidP="00732729">
            <w:pPr>
              <w:snapToGrid w:val="0"/>
            </w:pPr>
          </w:p>
        </w:tc>
      </w:tr>
      <w:tr w:rsidR="007D5EF9" w14:paraId="065393FF" w14:textId="77777777" w:rsidTr="00732729">
        <w:tblPrEx>
          <w:tblCellMar>
            <w:left w:w="70" w:type="dxa"/>
            <w:right w:w="70" w:type="dxa"/>
          </w:tblCellMar>
        </w:tblPrEx>
        <w:trPr>
          <w:gridAfter w:val="5"/>
          <w:wAfter w:w="115" w:type="dxa"/>
          <w:trHeight w:val="315"/>
        </w:trPr>
        <w:tc>
          <w:tcPr>
            <w:tcW w:w="71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7ECEA73A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№ по ред</w:t>
            </w:r>
          </w:p>
        </w:tc>
        <w:tc>
          <w:tcPr>
            <w:tcW w:w="3138" w:type="dxa"/>
            <w:vMerge w:val="restart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58F24D36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Марка / Модел</w:t>
            </w:r>
          </w:p>
        </w:tc>
        <w:tc>
          <w:tcPr>
            <w:tcW w:w="731" w:type="dxa"/>
            <w:vMerge w:val="restart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6288F53E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Bt</w:t>
            </w:r>
          </w:p>
        </w:tc>
        <w:tc>
          <w:tcPr>
            <w:tcW w:w="5196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B35498E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местоположение</w:t>
            </w:r>
          </w:p>
        </w:tc>
      </w:tr>
      <w:tr w:rsidR="007D5EF9" w14:paraId="4DEA12C4" w14:textId="77777777" w:rsidTr="00732729">
        <w:tblPrEx>
          <w:tblCellMar>
            <w:left w:w="70" w:type="dxa"/>
            <w:right w:w="70" w:type="dxa"/>
          </w:tblCellMar>
        </w:tblPrEx>
        <w:trPr>
          <w:gridAfter w:val="5"/>
          <w:wAfter w:w="115" w:type="dxa"/>
          <w:trHeight w:val="330"/>
        </w:trPr>
        <w:tc>
          <w:tcPr>
            <w:tcW w:w="71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F615515" w14:textId="77777777" w:rsidR="007D5EF9" w:rsidRPr="00644723" w:rsidRDefault="007D5EF9" w:rsidP="00732729">
            <w:pPr>
              <w:snapToGri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38" w:type="dxa"/>
            <w:vMerge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409F05A" w14:textId="77777777" w:rsidR="007D5EF9" w:rsidRPr="00644723" w:rsidRDefault="007D5EF9" w:rsidP="00732729">
            <w:pPr>
              <w:snapToGri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  <w:vMerge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C5691D9" w14:textId="77777777" w:rsidR="007D5EF9" w:rsidRPr="00644723" w:rsidRDefault="007D5EF9" w:rsidP="00732729">
            <w:pPr>
              <w:snapToGri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502613EA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сграда</w:t>
            </w:r>
          </w:p>
        </w:tc>
        <w:tc>
          <w:tcPr>
            <w:tcW w:w="2670" w:type="dxa"/>
            <w:gridSpan w:val="4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FD6C901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етаж</w:t>
            </w:r>
          </w:p>
        </w:tc>
      </w:tr>
      <w:tr w:rsidR="007D5EF9" w14:paraId="3B1D511E" w14:textId="77777777" w:rsidTr="00732729">
        <w:trPr>
          <w:gridAfter w:val="1"/>
          <w:wAfter w:w="20" w:type="dxa"/>
          <w:trHeight w:val="598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EB628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FEE4EA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Централна климатична система /Чилър/, Марка "Rhoss", модел А3200526058CWCA/С58 400:            -Номинална електрическа мощност над 12 kW;</w:t>
            </w:r>
            <w:r w:rsidRPr="00644723">
              <w:rPr>
                <w:b/>
                <w:bCs/>
                <w:color w:val="000000"/>
                <w:sz w:val="24"/>
                <w:szCs w:val="24"/>
              </w:rPr>
              <w:br/>
              <w:t>-Обща инсталирана електрическа мощност   - 28,60 kW;</w:t>
            </w:r>
            <w:r w:rsidRPr="00644723">
              <w:rPr>
                <w:b/>
                <w:bCs/>
                <w:color w:val="000000"/>
                <w:sz w:val="24"/>
                <w:szCs w:val="24"/>
              </w:rPr>
              <w:br/>
              <w:t xml:space="preserve">- Обща студова </w:t>
            </w:r>
            <w:proofErr w:type="gramStart"/>
            <w:r w:rsidRPr="00644723">
              <w:rPr>
                <w:b/>
                <w:bCs/>
                <w:color w:val="000000"/>
                <w:sz w:val="24"/>
                <w:szCs w:val="24"/>
              </w:rPr>
              <w:t>мощност  -</w:t>
            </w:r>
            <w:proofErr w:type="gramEnd"/>
            <w:r w:rsidRPr="00644723">
              <w:rPr>
                <w:b/>
                <w:bCs/>
                <w:color w:val="000000"/>
                <w:sz w:val="24"/>
                <w:szCs w:val="24"/>
              </w:rPr>
              <w:t xml:space="preserve"> 67,44 kW;                                                        - вентилаторни конвектори - 28 броя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EA0AA51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B2BFF1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A4436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административна сграда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597A649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75D2E9C0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375E6389" w14:textId="77777777" w:rsidR="007D5EF9" w:rsidRDefault="007D5EF9" w:rsidP="00732729">
            <w:pPr>
              <w:snapToGrid w:val="0"/>
            </w:pPr>
          </w:p>
        </w:tc>
      </w:tr>
      <w:tr w:rsidR="007D5EF9" w14:paraId="40034220" w14:textId="77777777" w:rsidTr="00732729">
        <w:trPr>
          <w:gridAfter w:val="1"/>
          <w:wAfter w:w="20" w:type="dxa"/>
          <w:trHeight w:val="598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DB746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2CEE4A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MSG12HR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BE8271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9F291B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8B49F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ет.1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035FA01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31C49B5B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5E88C53B" w14:textId="77777777" w:rsidR="007D5EF9" w:rsidRDefault="007D5EF9" w:rsidP="00732729">
            <w:pPr>
              <w:snapToGrid w:val="0"/>
            </w:pPr>
          </w:p>
        </w:tc>
      </w:tr>
      <w:tr w:rsidR="007D5EF9" w14:paraId="402A5BF8" w14:textId="77777777" w:rsidTr="00732729">
        <w:trPr>
          <w:gridAfter w:val="1"/>
          <w:wAfter w:w="20" w:type="dxa"/>
          <w:trHeight w:val="546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C895C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E700D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Panasonic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1D9691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5E543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8F1BD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ет.1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EBECB8F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6893F601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0F516207" w14:textId="77777777" w:rsidR="007D5EF9" w:rsidRDefault="007D5EF9" w:rsidP="00732729">
            <w:pPr>
              <w:snapToGrid w:val="0"/>
            </w:pPr>
          </w:p>
        </w:tc>
      </w:tr>
      <w:tr w:rsidR="007D5EF9" w14:paraId="6648729A" w14:textId="77777777" w:rsidTr="00732729">
        <w:trPr>
          <w:gridAfter w:val="1"/>
          <w:wAfter w:w="20" w:type="dxa"/>
          <w:trHeight w:val="554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70020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6CACF4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Starway KFR - 70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1340AF8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95AF85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B8305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ет.1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65E1A79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132A94FD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63A2594B" w14:textId="77777777" w:rsidR="007D5EF9" w:rsidRDefault="007D5EF9" w:rsidP="00732729">
            <w:pPr>
              <w:snapToGrid w:val="0"/>
            </w:pPr>
          </w:p>
        </w:tc>
      </w:tr>
      <w:tr w:rsidR="007D5EF9" w14:paraId="6ACCA8C7" w14:textId="77777777" w:rsidTr="00732729">
        <w:trPr>
          <w:gridAfter w:val="1"/>
          <w:wAfter w:w="20" w:type="dxa"/>
          <w:trHeight w:val="698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616E6B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D5A4A3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МSG-12HR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719C9AC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5A97C3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7CEA3B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ет.2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432C3D6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2A8F9986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620166AB" w14:textId="77777777" w:rsidR="007D5EF9" w:rsidRDefault="007D5EF9" w:rsidP="00732729">
            <w:pPr>
              <w:snapToGrid w:val="0"/>
            </w:pPr>
          </w:p>
        </w:tc>
      </w:tr>
      <w:tr w:rsidR="007D5EF9" w14:paraId="3EC5C7AB" w14:textId="77777777" w:rsidTr="00732729">
        <w:trPr>
          <w:gridAfter w:val="1"/>
          <w:wAfter w:w="20" w:type="dxa"/>
          <w:trHeight w:val="424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3C165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CF1723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МSG-12HR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2B74C37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F3C427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B8F4D8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ет.2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895D2DF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76C764AA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5A6DBBAD" w14:textId="77777777" w:rsidR="007D5EF9" w:rsidRDefault="007D5EF9" w:rsidP="00732729">
            <w:pPr>
              <w:snapToGrid w:val="0"/>
            </w:pPr>
          </w:p>
        </w:tc>
      </w:tr>
      <w:tr w:rsidR="007D5EF9" w14:paraId="19283DB7" w14:textId="77777777" w:rsidTr="00732729">
        <w:trPr>
          <w:gridAfter w:val="1"/>
          <w:wAfter w:w="20" w:type="dxa"/>
          <w:trHeight w:val="560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89D392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8669D1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МSG-12HR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D9678B4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A15BF2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51227D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ет.2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8A4EB80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69EB8263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0AF5F798" w14:textId="77777777" w:rsidR="007D5EF9" w:rsidRDefault="007D5EF9" w:rsidP="00732729">
            <w:pPr>
              <w:snapToGrid w:val="0"/>
            </w:pPr>
          </w:p>
        </w:tc>
      </w:tr>
      <w:tr w:rsidR="007D5EF9" w14:paraId="09A99355" w14:textId="77777777" w:rsidTr="00732729">
        <w:trPr>
          <w:gridAfter w:val="1"/>
          <w:wAfter w:w="20" w:type="dxa"/>
          <w:trHeight w:val="412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D45180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761EE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МSG-12HR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884DDC6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3CC780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BE59C9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ет.2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B873727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0D5BC9C8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1558C5D1" w14:textId="77777777" w:rsidR="007D5EF9" w:rsidRDefault="007D5EF9" w:rsidP="00732729">
            <w:pPr>
              <w:snapToGrid w:val="0"/>
            </w:pPr>
          </w:p>
        </w:tc>
      </w:tr>
      <w:tr w:rsidR="007D5EF9" w14:paraId="0BB32D7B" w14:textId="77777777" w:rsidTr="00732729">
        <w:trPr>
          <w:gridAfter w:val="1"/>
          <w:wAfter w:w="20" w:type="dxa"/>
          <w:trHeight w:val="434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85E464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97B93B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МS</w:t>
            </w: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F6</w:t>
            </w:r>
            <w:r w:rsidRPr="00644723">
              <w:rPr>
                <w:b/>
                <w:bCs/>
                <w:color w:val="000000"/>
                <w:sz w:val="24"/>
                <w:szCs w:val="24"/>
              </w:rPr>
              <w:t>-12</w:t>
            </w: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ARQB6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7A9CB4C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E90BA8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11F33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ет.2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8C6A1F8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27409B02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7487757D" w14:textId="77777777" w:rsidR="007D5EF9" w:rsidRDefault="007D5EF9" w:rsidP="00732729">
            <w:pPr>
              <w:snapToGrid w:val="0"/>
            </w:pPr>
          </w:p>
        </w:tc>
      </w:tr>
      <w:tr w:rsidR="007D5EF9" w14:paraId="230CB31A" w14:textId="77777777" w:rsidTr="00732729">
        <w:trPr>
          <w:gridAfter w:val="1"/>
          <w:wAfter w:w="20" w:type="dxa"/>
          <w:trHeight w:val="434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E47EE7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E55F1A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Panasonic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D7E3399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E558A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46A9F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ет.2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52B2749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538EE6F9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2C3FB4ED" w14:textId="77777777" w:rsidR="007D5EF9" w:rsidRDefault="007D5EF9" w:rsidP="00732729">
            <w:pPr>
              <w:snapToGrid w:val="0"/>
            </w:pPr>
          </w:p>
        </w:tc>
      </w:tr>
      <w:tr w:rsidR="007D5EF9" w14:paraId="4A15CA9F" w14:textId="77777777" w:rsidTr="00732729">
        <w:trPr>
          <w:gridAfter w:val="1"/>
          <w:wAfter w:w="20" w:type="dxa"/>
          <w:trHeight w:val="434"/>
        </w:trPr>
        <w:tc>
          <w:tcPr>
            <w:tcW w:w="71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93FBF77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DA11BF5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Starway KFR - 25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14:paraId="08BA7D25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55FA092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A000B7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ет.2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5485A1A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03B56766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614C6043" w14:textId="77777777" w:rsidR="007D5EF9" w:rsidRDefault="007D5EF9" w:rsidP="00732729">
            <w:pPr>
              <w:snapToGrid w:val="0"/>
            </w:pPr>
          </w:p>
        </w:tc>
      </w:tr>
      <w:tr w:rsidR="007D5EF9" w14:paraId="218B2006" w14:textId="77777777" w:rsidTr="00732729">
        <w:trPr>
          <w:gridAfter w:val="1"/>
          <w:wAfter w:w="20" w:type="dxa"/>
          <w:trHeight w:val="4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1F43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1D96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</w:t>
            </w: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CS09HHA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AF1F0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053FD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D58B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ет.2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4371E06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51878E91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587527F7" w14:textId="77777777" w:rsidR="007D5EF9" w:rsidRDefault="007D5EF9" w:rsidP="00732729">
            <w:pPr>
              <w:snapToGrid w:val="0"/>
            </w:pPr>
          </w:p>
        </w:tc>
      </w:tr>
      <w:tr w:rsidR="007D5EF9" w14:paraId="37C4B514" w14:textId="77777777" w:rsidTr="00732729">
        <w:trPr>
          <w:gridAfter w:val="1"/>
          <w:wAfter w:w="20" w:type="dxa"/>
          <w:trHeight w:val="429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8523B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78948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МSG-09HR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3A8612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61E22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2EBDAA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ет.3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82F0F41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00690B0E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58D9D4C7" w14:textId="77777777" w:rsidR="007D5EF9" w:rsidRDefault="007D5EF9" w:rsidP="00732729">
            <w:pPr>
              <w:snapToGrid w:val="0"/>
            </w:pPr>
          </w:p>
        </w:tc>
      </w:tr>
      <w:tr w:rsidR="007D5EF9" w14:paraId="614FFFBA" w14:textId="77777777" w:rsidTr="00732729">
        <w:trPr>
          <w:gridAfter w:val="1"/>
          <w:wAfter w:w="20" w:type="dxa"/>
          <w:trHeight w:val="429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639FE1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F92585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МSG-09HR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2154A7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975BE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6C327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ет.3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ED993CD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4C07D0DA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62E40992" w14:textId="77777777" w:rsidR="007D5EF9" w:rsidRDefault="007D5EF9" w:rsidP="00732729">
            <w:pPr>
              <w:snapToGrid w:val="0"/>
            </w:pPr>
          </w:p>
        </w:tc>
      </w:tr>
      <w:tr w:rsidR="007D5EF9" w14:paraId="6AD50454" w14:textId="77777777" w:rsidTr="00732729">
        <w:trPr>
          <w:gridAfter w:val="1"/>
          <w:wAfter w:w="20" w:type="dxa"/>
          <w:trHeight w:val="429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26CAB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DFBDC1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МSG-09HR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7F6297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F60DA7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68E7E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ет.3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24554E8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68D74004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24BFBD7C" w14:textId="77777777" w:rsidR="007D5EF9" w:rsidRDefault="007D5EF9" w:rsidP="00732729">
            <w:pPr>
              <w:snapToGrid w:val="0"/>
            </w:pPr>
          </w:p>
        </w:tc>
      </w:tr>
      <w:tr w:rsidR="007D5EF9" w14:paraId="1CEB9BD7" w14:textId="77777777" w:rsidTr="00732729">
        <w:trPr>
          <w:gridAfter w:val="1"/>
          <w:wAfter w:w="20" w:type="dxa"/>
          <w:trHeight w:val="429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13F2E5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59EFB7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МSG-09HR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4E25FB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3FA9A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1DFC7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ет.3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572BC9F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6DBAE5BE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360C9CE4" w14:textId="77777777" w:rsidR="007D5EF9" w:rsidRDefault="007D5EF9" w:rsidP="00732729">
            <w:pPr>
              <w:snapToGrid w:val="0"/>
            </w:pPr>
          </w:p>
        </w:tc>
      </w:tr>
      <w:tr w:rsidR="007D5EF9" w14:paraId="08CE99D3" w14:textId="77777777" w:rsidTr="00732729">
        <w:trPr>
          <w:gridAfter w:val="1"/>
          <w:wAfter w:w="20" w:type="dxa"/>
          <w:trHeight w:val="452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C645C0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6E8487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Hokaido НКЕD2616-1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4DF2E93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A76DF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F2F11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ет.3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F3D61CA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30DD4838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34284AE9" w14:textId="77777777" w:rsidR="007D5EF9" w:rsidRDefault="007D5EF9" w:rsidP="00732729">
            <w:pPr>
              <w:snapToGrid w:val="0"/>
            </w:pPr>
          </w:p>
        </w:tc>
      </w:tr>
      <w:tr w:rsidR="007D5EF9" w14:paraId="221C22C0" w14:textId="77777777" w:rsidTr="00732729">
        <w:trPr>
          <w:gridAfter w:val="1"/>
          <w:wAfter w:w="20" w:type="dxa"/>
          <w:trHeight w:val="588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EFEA92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6E8B7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StarwayKFR32-12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1A69C1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57F092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4FA9E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ет.3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CFF3040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64EAF192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244264A7" w14:textId="77777777" w:rsidR="007D5EF9" w:rsidRDefault="007D5EF9" w:rsidP="00732729">
            <w:pPr>
              <w:snapToGrid w:val="0"/>
            </w:pPr>
          </w:p>
        </w:tc>
      </w:tr>
      <w:tr w:rsidR="007D5EF9" w14:paraId="77AADBA0" w14:textId="77777777" w:rsidTr="00732729">
        <w:trPr>
          <w:gridAfter w:val="1"/>
          <w:wAfter w:w="20" w:type="dxa"/>
          <w:trHeight w:val="426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DEF8D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8BB8DC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МSG-</w:t>
            </w: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Pr="00644723">
              <w:rPr>
                <w:b/>
                <w:bCs/>
                <w:color w:val="000000"/>
                <w:sz w:val="24"/>
                <w:szCs w:val="24"/>
              </w:rPr>
              <w:t>HR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3F9215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41861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81887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ет.3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891E455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6FF1834B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1F46BC19" w14:textId="77777777" w:rsidR="007D5EF9" w:rsidRDefault="007D5EF9" w:rsidP="00732729">
            <w:pPr>
              <w:snapToGrid w:val="0"/>
            </w:pPr>
          </w:p>
        </w:tc>
      </w:tr>
      <w:tr w:rsidR="007D5EF9" w14:paraId="295C2E46" w14:textId="77777777" w:rsidTr="00732729">
        <w:trPr>
          <w:gridAfter w:val="1"/>
          <w:wAfter w:w="20" w:type="dxa"/>
          <w:trHeight w:val="562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B89371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D3BE0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МSF6-</w:t>
            </w: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12ARQB6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EEFAE2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1B8957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0B543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ет.3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4E67920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68C1736D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6075FC48" w14:textId="77777777" w:rsidR="007D5EF9" w:rsidRDefault="007D5EF9" w:rsidP="00732729">
            <w:pPr>
              <w:snapToGrid w:val="0"/>
            </w:pPr>
          </w:p>
        </w:tc>
      </w:tr>
      <w:tr w:rsidR="007D5EF9" w14:paraId="3A16CD41" w14:textId="77777777" w:rsidTr="00732729">
        <w:trPr>
          <w:gridAfter w:val="1"/>
          <w:wAfter w:w="20" w:type="dxa"/>
          <w:trHeight w:val="564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67FE48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2FB9B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Starway KFR32-12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CB2EEA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3BD65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5A53B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ет.4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170A499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49674518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19D27673" w14:textId="77777777" w:rsidR="007D5EF9" w:rsidRDefault="007D5EF9" w:rsidP="00732729">
            <w:pPr>
              <w:snapToGrid w:val="0"/>
            </w:pPr>
          </w:p>
        </w:tc>
      </w:tr>
      <w:tr w:rsidR="007D5EF9" w14:paraId="420F717C" w14:textId="77777777" w:rsidTr="00732729">
        <w:trPr>
          <w:gridAfter w:val="1"/>
          <w:wAfter w:w="20" w:type="dxa"/>
          <w:trHeight w:val="564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CD084A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C3B1E9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MSG12HR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8D05E0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707C4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61B62E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ет.4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D96EF18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325F4EED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0D63A075" w14:textId="77777777" w:rsidR="007D5EF9" w:rsidRDefault="007D5EF9" w:rsidP="00732729">
            <w:pPr>
              <w:snapToGrid w:val="0"/>
            </w:pPr>
          </w:p>
        </w:tc>
      </w:tr>
      <w:tr w:rsidR="007D5EF9" w14:paraId="14AE82AE" w14:textId="77777777" w:rsidTr="00732729">
        <w:trPr>
          <w:gridAfter w:val="1"/>
          <w:wAfter w:w="20" w:type="dxa"/>
          <w:trHeight w:val="645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8178BD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01CA92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MSG12HR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C509B2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11D685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5F7286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ет.4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3B96016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59A80AED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1EB80542" w14:textId="77777777" w:rsidR="007D5EF9" w:rsidRDefault="007D5EF9" w:rsidP="00732729">
            <w:pPr>
              <w:snapToGrid w:val="0"/>
            </w:pPr>
          </w:p>
        </w:tc>
      </w:tr>
      <w:tr w:rsidR="007D5EF9" w14:paraId="03C9C3B7" w14:textId="77777777" w:rsidTr="00732729">
        <w:trPr>
          <w:gridAfter w:val="1"/>
          <w:wAfter w:w="20" w:type="dxa"/>
          <w:trHeight w:val="468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D80E8D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2F9AF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MSG12HR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218CD6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24B48C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F51A7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ет.4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05C31A2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4BE8F602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4332829E" w14:textId="77777777" w:rsidR="007D5EF9" w:rsidRDefault="007D5EF9" w:rsidP="00732729">
            <w:pPr>
              <w:snapToGrid w:val="0"/>
            </w:pPr>
          </w:p>
        </w:tc>
      </w:tr>
      <w:tr w:rsidR="007D5EF9" w14:paraId="383BC376" w14:textId="77777777" w:rsidTr="00732729">
        <w:trPr>
          <w:gridAfter w:val="1"/>
          <w:wAfter w:w="20" w:type="dxa"/>
          <w:trHeight w:val="618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65EE90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7DF529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MSG12HR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3300A3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C1F6B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3E1A2D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ет.4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C7EDCB4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09E5D39D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50F3E8EE" w14:textId="77777777" w:rsidR="007D5EF9" w:rsidRDefault="007D5EF9" w:rsidP="00732729">
            <w:pPr>
              <w:snapToGrid w:val="0"/>
            </w:pPr>
          </w:p>
        </w:tc>
      </w:tr>
      <w:tr w:rsidR="007D5EF9" w14:paraId="435D8E2D" w14:textId="77777777" w:rsidTr="00732729">
        <w:trPr>
          <w:gridAfter w:val="1"/>
          <w:wAfter w:w="20" w:type="dxa"/>
          <w:trHeight w:val="556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646E7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9AFF3C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MSG12HR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3E692E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55CF04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F3CD54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ет.4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418F98B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4D29FDCC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5EFA4CB4" w14:textId="77777777" w:rsidR="007D5EF9" w:rsidRDefault="007D5EF9" w:rsidP="00732729">
            <w:pPr>
              <w:snapToGrid w:val="0"/>
            </w:pPr>
          </w:p>
        </w:tc>
      </w:tr>
      <w:tr w:rsidR="007D5EF9" w14:paraId="36A05D6B" w14:textId="77777777" w:rsidTr="00732729">
        <w:trPr>
          <w:gridAfter w:val="1"/>
          <w:wAfter w:w="20" w:type="dxa"/>
          <w:trHeight w:val="408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2426B1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ED460B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Starway KFR32-12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9A4E3A5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BE0E00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2C06C5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ет.4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F0C7548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6BFC0A18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3F1C2ABD" w14:textId="77777777" w:rsidR="007D5EF9" w:rsidRDefault="007D5EF9" w:rsidP="00732729">
            <w:pPr>
              <w:snapToGrid w:val="0"/>
            </w:pPr>
          </w:p>
        </w:tc>
      </w:tr>
      <w:tr w:rsidR="007D5EF9" w14:paraId="5266CD30" w14:textId="77777777" w:rsidTr="00732729">
        <w:trPr>
          <w:gridAfter w:val="1"/>
          <w:wAfter w:w="20" w:type="dxa"/>
          <w:trHeight w:val="558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2C93A9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29804D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Starway KFR32-12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12BF5DE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843510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F4AAD6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ет.4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54AAFAE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3D427B2E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3A7C6CCD" w14:textId="77777777" w:rsidR="007D5EF9" w:rsidRDefault="007D5EF9" w:rsidP="00732729">
            <w:pPr>
              <w:snapToGrid w:val="0"/>
            </w:pPr>
          </w:p>
        </w:tc>
      </w:tr>
      <w:tr w:rsidR="007D5EF9" w14:paraId="7B0C438D" w14:textId="77777777" w:rsidTr="00732729">
        <w:trPr>
          <w:gridAfter w:val="1"/>
          <w:wAfter w:w="20" w:type="dxa"/>
          <w:trHeight w:val="350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DA86AC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29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6D6553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CS09HHA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D5101F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D84F8D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0A957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ет.5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71D55A1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6B6AF866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01C84503" w14:textId="77777777" w:rsidR="007D5EF9" w:rsidRDefault="007D5EF9" w:rsidP="00732729">
            <w:pPr>
              <w:snapToGrid w:val="0"/>
            </w:pPr>
          </w:p>
        </w:tc>
      </w:tr>
      <w:tr w:rsidR="007D5EF9" w14:paraId="1BEE1E1A" w14:textId="77777777" w:rsidTr="00732729">
        <w:trPr>
          <w:gridAfter w:val="1"/>
          <w:wAfter w:w="20" w:type="dxa"/>
          <w:trHeight w:val="350"/>
        </w:trPr>
        <w:tc>
          <w:tcPr>
            <w:tcW w:w="71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08872A9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A3804F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Мidea</w:t>
            </w: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44723">
              <w:rPr>
                <w:b/>
                <w:bCs/>
                <w:color w:val="000000"/>
                <w:sz w:val="24"/>
                <w:szCs w:val="24"/>
              </w:rPr>
              <w:t>MS9AU-24HRDN1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47E120A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3870471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DC231CE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ет.5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DFD5BA3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2BB17813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52582E1E" w14:textId="77777777" w:rsidR="007D5EF9" w:rsidRDefault="007D5EF9" w:rsidP="00732729">
            <w:pPr>
              <w:snapToGrid w:val="0"/>
            </w:pPr>
          </w:p>
        </w:tc>
      </w:tr>
      <w:tr w:rsidR="007D5EF9" w14:paraId="3670069C" w14:textId="77777777" w:rsidTr="00732729">
        <w:trPr>
          <w:gridAfter w:val="1"/>
          <w:wAfter w:w="20" w:type="dxa"/>
          <w:trHeight w:val="3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57FD3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573DC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MSF6 09 ARQB6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A66DD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D8A4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C10CD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ет.5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94D32CF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11A2FABB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34798F02" w14:textId="77777777" w:rsidR="007D5EF9" w:rsidRDefault="007D5EF9" w:rsidP="00732729">
            <w:pPr>
              <w:snapToGrid w:val="0"/>
            </w:pPr>
          </w:p>
        </w:tc>
      </w:tr>
      <w:tr w:rsidR="007D5EF9" w14:paraId="436D1BFA" w14:textId="77777777" w:rsidTr="00732729">
        <w:trPr>
          <w:gridAfter w:val="1"/>
          <w:wAfter w:w="20" w:type="dxa"/>
          <w:trHeight w:val="566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BA6212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510662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Мidea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6EC023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CDC3BA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DA7536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ет.5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0CF6CC4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308C4E01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11995C0D" w14:textId="77777777" w:rsidR="007D5EF9" w:rsidRDefault="007D5EF9" w:rsidP="00732729">
            <w:pPr>
              <w:snapToGrid w:val="0"/>
            </w:pPr>
          </w:p>
        </w:tc>
      </w:tr>
      <w:tr w:rsidR="007D5EF9" w14:paraId="13B3123C" w14:textId="77777777" w:rsidTr="00732729">
        <w:trPr>
          <w:gridAfter w:val="1"/>
          <w:wAfter w:w="20" w:type="dxa"/>
          <w:trHeight w:val="566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D71F52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D978B0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Hokaido 21000BTV642R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F7C0FE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B3ADEF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24859C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сутерен - СГБЕ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A269F11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76B13081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069EC332" w14:textId="77777777" w:rsidR="007D5EF9" w:rsidRDefault="007D5EF9" w:rsidP="00732729">
            <w:pPr>
              <w:snapToGrid w:val="0"/>
            </w:pPr>
          </w:p>
        </w:tc>
      </w:tr>
      <w:tr w:rsidR="007D5EF9" w14:paraId="659D299B" w14:textId="77777777" w:rsidTr="00732729">
        <w:trPr>
          <w:gridAfter w:val="1"/>
          <w:wAfter w:w="20" w:type="dxa"/>
          <w:trHeight w:val="566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F3CB2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585BA5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Gree GWH 12MDK3DNA3K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C0A0C3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E407D2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CD8DB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</w:t>
            </w:r>
            <w:proofErr w:type="gramStart"/>
            <w:r w:rsidRPr="00644723">
              <w:rPr>
                <w:color w:val="000000"/>
                <w:sz w:val="24"/>
                <w:szCs w:val="24"/>
              </w:rPr>
              <w:t>сутерен  -</w:t>
            </w:r>
            <w:proofErr w:type="gramEnd"/>
            <w:r w:rsidRPr="00644723">
              <w:rPr>
                <w:color w:val="000000"/>
                <w:sz w:val="24"/>
                <w:szCs w:val="24"/>
              </w:rPr>
              <w:t xml:space="preserve"> СГБЕ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6E83408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5520F504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6C6479AF" w14:textId="77777777" w:rsidR="007D5EF9" w:rsidRDefault="007D5EF9" w:rsidP="00732729">
            <w:pPr>
              <w:snapToGrid w:val="0"/>
            </w:pPr>
          </w:p>
        </w:tc>
      </w:tr>
      <w:tr w:rsidR="007D5EF9" w14:paraId="103952D8" w14:textId="77777777" w:rsidTr="00732729">
        <w:trPr>
          <w:gridAfter w:val="1"/>
          <w:wAfter w:w="20" w:type="dxa"/>
          <w:trHeight w:val="844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520309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4B6768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Мidea</w:t>
            </w: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44723">
              <w:rPr>
                <w:b/>
                <w:bCs/>
                <w:color w:val="000000"/>
                <w:sz w:val="24"/>
                <w:szCs w:val="24"/>
              </w:rPr>
              <w:t>MS9AU-24HRDN1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CAD346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18241B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E0D6E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ет.5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3C604EA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2EB73138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44E7EB43" w14:textId="77777777" w:rsidR="007D5EF9" w:rsidRDefault="007D5EF9" w:rsidP="00732729">
            <w:pPr>
              <w:snapToGrid w:val="0"/>
            </w:pPr>
          </w:p>
        </w:tc>
      </w:tr>
      <w:tr w:rsidR="007D5EF9" w14:paraId="36859DC7" w14:textId="77777777" w:rsidTr="00732729">
        <w:trPr>
          <w:gridAfter w:val="1"/>
          <w:wAfter w:w="20" w:type="dxa"/>
          <w:trHeight w:val="844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2BD25C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31B523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MSF6 09 ARQB6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FEF5E2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2B9461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Димитровград, бул. Г.С. Раковски №13, ет.4 западен вход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E80655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работно място гр. Димитровград, ет.4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147D475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0BAE3D5C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3674B662" w14:textId="77777777" w:rsidR="007D5EF9" w:rsidRDefault="007D5EF9" w:rsidP="00732729">
            <w:pPr>
              <w:snapToGrid w:val="0"/>
            </w:pPr>
          </w:p>
        </w:tc>
      </w:tr>
      <w:tr w:rsidR="007D5EF9" w14:paraId="17594CA3" w14:textId="77777777" w:rsidTr="00732729">
        <w:trPr>
          <w:gridAfter w:val="1"/>
          <w:wAfter w:w="20" w:type="dxa"/>
          <w:trHeight w:val="885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029C68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715B3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Мidea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485EA6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63F25A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Димитровград, бул. Г.С. Раковски №13, ет.4 западен вход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553DD7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работно място гр. Димитровград, ет.4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B321E1A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6CB97960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227255FB" w14:textId="77777777" w:rsidR="007D5EF9" w:rsidRDefault="007D5EF9" w:rsidP="00732729">
            <w:pPr>
              <w:snapToGrid w:val="0"/>
            </w:pPr>
          </w:p>
        </w:tc>
      </w:tr>
      <w:tr w:rsidR="007D5EF9" w14:paraId="5C73025D" w14:textId="77777777" w:rsidTr="00732729">
        <w:trPr>
          <w:gridAfter w:val="1"/>
          <w:wAfter w:w="20" w:type="dxa"/>
          <w:trHeight w:val="840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DDC382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A23834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Мidea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5304E5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EFB582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Димитровград, бул. Г.С. Раковски №13, ет.4 западен вход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1320DA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работно място гр. Димитровград, ет.4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9E04939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2C65FDA1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5FBFCEF2" w14:textId="77777777" w:rsidR="007D5EF9" w:rsidRDefault="007D5EF9" w:rsidP="00732729">
            <w:pPr>
              <w:snapToGrid w:val="0"/>
            </w:pPr>
          </w:p>
        </w:tc>
      </w:tr>
      <w:tr w:rsidR="007D5EF9" w14:paraId="6ED7F586" w14:textId="77777777" w:rsidTr="00732729">
        <w:trPr>
          <w:gridAfter w:val="1"/>
          <w:wAfter w:w="20" w:type="dxa"/>
          <w:trHeight w:val="702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E8B91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D1516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Мidea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0EDDE8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64034B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Димитровград, бул. Г.С. Раковски №13, ет.4 западен вход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F314F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работно място гр. Димитровград, ет.4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7736E1B" w14:textId="77777777" w:rsidR="007D5EF9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6253C372" w14:textId="77777777" w:rsidR="007D5EF9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427DCAC0" w14:textId="77777777" w:rsidR="007D5EF9" w:rsidRDefault="007D5EF9" w:rsidP="00732729">
            <w:pPr>
              <w:snapToGrid w:val="0"/>
            </w:pPr>
          </w:p>
        </w:tc>
      </w:tr>
      <w:tr w:rsidR="007D5EF9" w:rsidRPr="00B9408C" w14:paraId="1AC1520A" w14:textId="77777777" w:rsidTr="00732729">
        <w:trPr>
          <w:gridAfter w:val="1"/>
          <w:wAfter w:w="20" w:type="dxa"/>
          <w:trHeight w:val="438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F30459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AAF1D" w14:textId="77777777" w:rsidR="007D5EF9" w:rsidRPr="00644723" w:rsidRDefault="007D5EF9" w:rsidP="00732729">
            <w:pPr>
              <w:rPr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 MSF6 09 ARQB6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21CAADA" w14:textId="77777777" w:rsidR="007D5EF9" w:rsidRPr="008D3EE5" w:rsidRDefault="007D5EF9" w:rsidP="00732729">
            <w:pPr>
              <w:jc w:val="center"/>
              <w:rPr>
                <w:sz w:val="24"/>
                <w:szCs w:val="24"/>
                <w:highlight w:val="yellow"/>
                <w:lang w:val="bg-BG"/>
              </w:rPr>
            </w:pPr>
            <w:r w:rsidRPr="008D3EE5"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33353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64F7F4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административна сграда</w:t>
            </w:r>
            <w:r w:rsidRPr="0064472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644723">
              <w:rPr>
                <w:color w:val="000000"/>
                <w:sz w:val="24"/>
                <w:szCs w:val="24"/>
              </w:rPr>
              <w:t xml:space="preserve">гараж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9892EC5" w14:textId="77777777" w:rsidR="007D5EF9" w:rsidRPr="00B9408C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2ED42165" w14:textId="77777777" w:rsidR="007D5EF9" w:rsidRPr="00B9408C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1B11F3C3" w14:textId="77777777" w:rsidR="007D5EF9" w:rsidRPr="00B9408C" w:rsidRDefault="007D5EF9" w:rsidP="00732729">
            <w:pPr>
              <w:snapToGrid w:val="0"/>
            </w:pPr>
          </w:p>
        </w:tc>
      </w:tr>
      <w:tr w:rsidR="007D5EF9" w:rsidRPr="00B9408C" w14:paraId="3497DC1B" w14:textId="77777777" w:rsidTr="00732729">
        <w:trPr>
          <w:gridAfter w:val="1"/>
          <w:wAfter w:w="20" w:type="dxa"/>
          <w:trHeight w:val="592"/>
        </w:trPr>
        <w:tc>
          <w:tcPr>
            <w:tcW w:w="71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5750714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313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59D3BA4" w14:textId="77777777" w:rsidR="007D5EF9" w:rsidRPr="00C242BD" w:rsidRDefault="007D5EF9" w:rsidP="00732729">
            <w:pPr>
              <w:rPr>
                <w:color w:val="000000"/>
                <w:sz w:val="24"/>
                <w:szCs w:val="24"/>
                <w:lang w:val="bg-BG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 xml:space="preserve">Midea 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MUA60 HR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C05F751" w14:textId="77777777" w:rsidR="007D5EF9" w:rsidRPr="008D3EE5" w:rsidRDefault="007D5EF9" w:rsidP="00732729">
            <w:pPr>
              <w:jc w:val="center"/>
              <w:rPr>
                <w:sz w:val="24"/>
                <w:szCs w:val="24"/>
                <w:highlight w:val="yellow"/>
                <w:lang w:val="bg-BG"/>
              </w:rPr>
            </w:pPr>
            <w:r w:rsidRPr="00C242BD">
              <w:rPr>
                <w:sz w:val="24"/>
                <w:szCs w:val="24"/>
                <w:lang w:val="bg-BG"/>
              </w:rPr>
              <w:t>60</w:t>
            </w:r>
          </w:p>
        </w:tc>
        <w:tc>
          <w:tcPr>
            <w:tcW w:w="25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BEDB843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C2DA5F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административна сграда гараж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3406E69" w14:textId="77777777" w:rsidR="007D5EF9" w:rsidRPr="00B9408C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09D8B4AC" w14:textId="77777777" w:rsidR="007D5EF9" w:rsidRPr="00B9408C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5997EE25" w14:textId="77777777" w:rsidR="007D5EF9" w:rsidRPr="00B9408C" w:rsidRDefault="007D5EF9" w:rsidP="00732729">
            <w:pPr>
              <w:snapToGrid w:val="0"/>
            </w:pPr>
          </w:p>
        </w:tc>
      </w:tr>
      <w:tr w:rsidR="007D5EF9" w:rsidRPr="00B9408C" w14:paraId="46D9AB6A" w14:textId="77777777" w:rsidTr="00732729">
        <w:trPr>
          <w:gridAfter w:val="1"/>
          <w:wAfter w:w="20" w:type="dxa"/>
          <w:trHeight w:val="6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C968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6D33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Panasonic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4363D" w14:textId="77777777" w:rsidR="007D5EF9" w:rsidRPr="008D3EE5" w:rsidRDefault="007D5EF9" w:rsidP="00732729">
            <w:pPr>
              <w:jc w:val="center"/>
              <w:rPr>
                <w:sz w:val="24"/>
                <w:szCs w:val="24"/>
                <w:highlight w:val="yellow"/>
                <w:lang w:val="bg-BG"/>
              </w:rPr>
            </w:pPr>
            <w:r w:rsidRPr="008D3EE5">
              <w:rPr>
                <w:sz w:val="24"/>
                <w:szCs w:val="24"/>
                <w:lang w:val="bg-BG"/>
              </w:rPr>
              <w:t>18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18D9D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9682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административна сграда склад</w:t>
            </w:r>
          </w:p>
        </w:tc>
        <w:tc>
          <w:tcPr>
            <w:tcW w:w="5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5649DDE" w14:textId="77777777" w:rsidR="007D5EF9" w:rsidRPr="00B9408C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700920AB" w14:textId="77777777" w:rsidR="007D5EF9" w:rsidRPr="00B9408C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29373ADB" w14:textId="77777777" w:rsidR="007D5EF9" w:rsidRPr="00B9408C" w:rsidRDefault="007D5EF9" w:rsidP="00732729">
            <w:pPr>
              <w:snapToGrid w:val="0"/>
            </w:pPr>
          </w:p>
        </w:tc>
      </w:tr>
      <w:tr w:rsidR="007D5EF9" w:rsidRPr="00B9408C" w14:paraId="56B6AD62" w14:textId="77777777" w:rsidTr="00732729">
        <w:trPr>
          <w:gridAfter w:val="1"/>
          <w:wAfter w:w="20" w:type="dxa"/>
          <w:trHeight w:val="634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791E2C4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2B54A34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Midea</w:t>
            </w: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MFGA 24 ARDN1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FEC6DEE" w14:textId="77777777" w:rsidR="007D5EF9" w:rsidRPr="00644723" w:rsidRDefault="007D5EF9" w:rsidP="00732729">
            <w:pPr>
              <w:jc w:val="center"/>
              <w:rPr>
                <w:sz w:val="24"/>
                <w:szCs w:val="24"/>
                <w:highlight w:val="yellow"/>
              </w:rPr>
            </w:pPr>
            <w:r w:rsidRPr="00644723">
              <w:rPr>
                <w:sz w:val="24"/>
                <w:szCs w:val="24"/>
              </w:rPr>
              <w:t>24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C421069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D7C7AE4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ет.2         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B834223" w14:textId="77777777" w:rsidR="007D5EF9" w:rsidRPr="00B9408C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058D133B" w14:textId="77777777" w:rsidR="007D5EF9" w:rsidRPr="00B9408C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10278219" w14:textId="77777777" w:rsidR="007D5EF9" w:rsidRPr="00B9408C" w:rsidRDefault="007D5EF9" w:rsidP="00732729">
            <w:pPr>
              <w:snapToGrid w:val="0"/>
            </w:pPr>
          </w:p>
        </w:tc>
      </w:tr>
      <w:tr w:rsidR="007D5EF9" w:rsidRPr="00B9408C" w14:paraId="2431E1B2" w14:textId="77777777" w:rsidTr="00732729">
        <w:trPr>
          <w:gridAfter w:val="1"/>
          <w:wAfter w:w="20" w:type="dxa"/>
          <w:trHeight w:val="634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9265A33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F5F28F4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Gree GWH 24MD3DNA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0B2C49F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sz w:val="24"/>
                <w:szCs w:val="24"/>
              </w:rPr>
              <w:t>24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52DF980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Димитровград, бул. Г.С. Раковски №13, ет.4 западен вход</w:t>
            </w:r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FC9995C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работно място гр. Димитровград, ет.4</w:t>
            </w:r>
            <w:r w:rsidRPr="0064472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644723">
              <w:rPr>
                <w:color w:val="000000"/>
                <w:sz w:val="24"/>
                <w:szCs w:val="24"/>
              </w:rPr>
              <w:t>сървърно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40D53FB" w14:textId="77777777" w:rsidR="007D5EF9" w:rsidRPr="00B9408C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3E5BC43D" w14:textId="77777777" w:rsidR="007D5EF9" w:rsidRPr="00B9408C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61841BF8" w14:textId="77777777" w:rsidR="007D5EF9" w:rsidRPr="00B9408C" w:rsidRDefault="007D5EF9" w:rsidP="00732729">
            <w:pPr>
              <w:snapToGrid w:val="0"/>
            </w:pPr>
          </w:p>
        </w:tc>
      </w:tr>
      <w:tr w:rsidR="007D5EF9" w:rsidRPr="00B9408C" w14:paraId="4ABFD7F0" w14:textId="77777777" w:rsidTr="00732729">
        <w:trPr>
          <w:gridAfter w:val="1"/>
          <w:wAfter w:w="20" w:type="dxa"/>
          <w:trHeight w:val="634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8AC3305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2E19FC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Gree MBK3DNA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0A7CA37" w14:textId="77777777" w:rsidR="007D5EF9" w:rsidRPr="00644723" w:rsidRDefault="007D5EF9" w:rsidP="00732729">
            <w:pPr>
              <w:jc w:val="center"/>
              <w:rPr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056897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A8A1CB5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ет.1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F7C19E7" w14:textId="77777777" w:rsidR="007D5EF9" w:rsidRPr="00B9408C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36FA9E11" w14:textId="77777777" w:rsidR="007D5EF9" w:rsidRPr="00B9408C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478EC246" w14:textId="77777777" w:rsidR="007D5EF9" w:rsidRPr="00B9408C" w:rsidRDefault="007D5EF9" w:rsidP="00732729">
            <w:pPr>
              <w:snapToGrid w:val="0"/>
            </w:pPr>
          </w:p>
        </w:tc>
      </w:tr>
      <w:tr w:rsidR="007D5EF9" w:rsidRPr="00B9408C" w14:paraId="208FD4AA" w14:textId="77777777" w:rsidTr="00732729">
        <w:trPr>
          <w:gridAfter w:val="1"/>
          <w:wAfter w:w="20" w:type="dxa"/>
          <w:trHeight w:val="634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CCBEA3B" w14:textId="77777777" w:rsidR="007D5EF9" w:rsidRPr="00644723" w:rsidRDefault="007D5EF9" w:rsidP="0073272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5E59D51" w14:textId="77777777" w:rsidR="007D5EF9" w:rsidRPr="00644723" w:rsidRDefault="007D5EF9" w:rsidP="00732729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4723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Gree GWH 12MBK3DNA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4D11BFF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52BCAF2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>гр. Хасково, ул. Георги Кирков №30</w:t>
            </w:r>
          </w:p>
        </w:tc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C15806D" w14:textId="77777777" w:rsidR="007D5EF9" w:rsidRPr="00644723" w:rsidRDefault="007D5EF9" w:rsidP="00732729">
            <w:pPr>
              <w:jc w:val="center"/>
              <w:rPr>
                <w:color w:val="000000"/>
                <w:sz w:val="24"/>
                <w:szCs w:val="24"/>
              </w:rPr>
            </w:pPr>
            <w:r w:rsidRPr="00644723">
              <w:rPr>
                <w:color w:val="000000"/>
                <w:sz w:val="24"/>
                <w:szCs w:val="24"/>
              </w:rPr>
              <w:t xml:space="preserve">административна сграда, ет.3       </w:t>
            </w:r>
          </w:p>
        </w:tc>
        <w:tc>
          <w:tcPr>
            <w:tcW w:w="5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FECBF9F" w14:textId="77777777" w:rsidR="007D5EF9" w:rsidRPr="00B9408C" w:rsidRDefault="007D5EF9" w:rsidP="00732729">
            <w:pPr>
              <w:snapToGrid w:val="0"/>
            </w:pPr>
          </w:p>
        </w:tc>
        <w:tc>
          <w:tcPr>
            <w:tcW w:w="60" w:type="dxa"/>
            <w:gridSpan w:val="2"/>
            <w:shd w:val="clear" w:color="auto" w:fill="auto"/>
          </w:tcPr>
          <w:p w14:paraId="7880116C" w14:textId="77777777" w:rsidR="007D5EF9" w:rsidRPr="00B9408C" w:rsidRDefault="007D5EF9" w:rsidP="00732729">
            <w:pPr>
              <w:snapToGrid w:val="0"/>
            </w:pPr>
          </w:p>
        </w:tc>
        <w:tc>
          <w:tcPr>
            <w:tcW w:w="20" w:type="dxa"/>
            <w:shd w:val="clear" w:color="auto" w:fill="auto"/>
          </w:tcPr>
          <w:p w14:paraId="64295431" w14:textId="77777777" w:rsidR="007D5EF9" w:rsidRPr="00B9408C" w:rsidRDefault="007D5EF9" w:rsidP="00732729">
            <w:pPr>
              <w:snapToGrid w:val="0"/>
            </w:pPr>
          </w:p>
        </w:tc>
      </w:tr>
    </w:tbl>
    <w:p w14:paraId="48DE30B5" w14:textId="77777777" w:rsidR="007D5EF9" w:rsidRDefault="007D5EF9" w:rsidP="007D5EF9">
      <w:pPr>
        <w:ind w:firstLine="720"/>
        <w:jc w:val="both"/>
        <w:rPr>
          <w:b/>
          <w:bCs/>
        </w:rPr>
      </w:pPr>
    </w:p>
    <w:p w14:paraId="0EFF7D61" w14:textId="77777777" w:rsidR="007D5EF9" w:rsidRDefault="007D5EF9" w:rsidP="007D5EF9">
      <w:pPr>
        <w:ind w:left="567" w:right="43" w:hanging="1134"/>
        <w:rPr>
          <w:lang w:val="bg-BG"/>
        </w:rPr>
      </w:pPr>
    </w:p>
    <w:p w14:paraId="7A799BBF" w14:textId="77777777" w:rsidR="007D5EF9" w:rsidRPr="00F566F7" w:rsidRDefault="007D5EF9" w:rsidP="007D5EF9">
      <w:pPr>
        <w:pStyle w:val="BodyText"/>
        <w:ind w:right="-143" w:firstLine="360"/>
        <w:rPr>
          <w:b/>
          <w:sz w:val="24"/>
          <w:szCs w:val="24"/>
          <w:u w:val="single"/>
        </w:rPr>
      </w:pPr>
      <w:r w:rsidRPr="00F566F7">
        <w:rPr>
          <w:b/>
          <w:sz w:val="24"/>
          <w:szCs w:val="24"/>
          <w:u w:val="single"/>
        </w:rPr>
        <w:t>Общ брой климатици, подлежаща на извънгаранционна поддръжка и сервиз – 45 бр., ведно с климатична система</w:t>
      </w:r>
      <w:r w:rsidRPr="00F566F7">
        <w:rPr>
          <w:b/>
          <w:sz w:val="24"/>
          <w:szCs w:val="24"/>
          <w:u w:val="single"/>
          <w:lang w:val="en-US"/>
        </w:rPr>
        <w:t xml:space="preserve"> -</w:t>
      </w:r>
      <w:r w:rsidRPr="00F566F7">
        <w:rPr>
          <w:b/>
          <w:sz w:val="24"/>
          <w:szCs w:val="24"/>
          <w:u w:val="single"/>
        </w:rPr>
        <w:t xml:space="preserve"> </w:t>
      </w:r>
      <w:r w:rsidRPr="00F566F7">
        <w:rPr>
          <w:b/>
          <w:bCs/>
          <w:sz w:val="24"/>
          <w:szCs w:val="24"/>
          <w:u w:val="single"/>
        </w:rPr>
        <w:t>водоохлаждащ агрегат „Rhoss“,  модел А3200526058CWCA /С58 400 (Чилър),  ведно с 28 броя конвектори.</w:t>
      </w:r>
    </w:p>
    <w:p w14:paraId="2658E05B" w14:textId="77777777" w:rsidR="007D5EF9" w:rsidRPr="00F566F7" w:rsidRDefault="007D5EF9" w:rsidP="007D5EF9">
      <w:pPr>
        <w:pStyle w:val="BodyText"/>
        <w:ind w:right="-143" w:firstLine="360"/>
        <w:rPr>
          <w:b/>
          <w:sz w:val="24"/>
          <w:szCs w:val="24"/>
        </w:rPr>
      </w:pPr>
    </w:p>
    <w:p w14:paraId="3AA3C12D" w14:textId="77777777" w:rsidR="007D5EF9" w:rsidRPr="00F566F7" w:rsidRDefault="007D5EF9" w:rsidP="007D5EF9">
      <w:pPr>
        <w:ind w:right="43"/>
        <w:jc w:val="both"/>
        <w:rPr>
          <w:sz w:val="24"/>
          <w:szCs w:val="24"/>
          <w:lang w:val="bg-BG"/>
        </w:rPr>
      </w:pPr>
    </w:p>
    <w:p w14:paraId="3736A514" w14:textId="77777777" w:rsidR="007D5EF9" w:rsidRPr="00F566F7" w:rsidRDefault="007D5EF9" w:rsidP="007D5EF9">
      <w:pPr>
        <w:pStyle w:val="ListParagraph"/>
        <w:numPr>
          <w:ilvl w:val="0"/>
          <w:numId w:val="1"/>
        </w:numPr>
        <w:ind w:left="0" w:right="-30" w:firstLine="568"/>
        <w:jc w:val="both"/>
        <w:rPr>
          <w:color w:val="FF0000"/>
          <w:sz w:val="24"/>
          <w:szCs w:val="24"/>
          <w:lang w:val="bg-BG"/>
        </w:rPr>
      </w:pPr>
    </w:p>
    <w:p w14:paraId="4667BFEA" w14:textId="77777777" w:rsidR="007D5EF9" w:rsidRPr="00F566F7" w:rsidRDefault="007D5EF9" w:rsidP="007D5EF9">
      <w:pPr>
        <w:pStyle w:val="ListParagraph"/>
        <w:numPr>
          <w:ilvl w:val="0"/>
          <w:numId w:val="1"/>
        </w:numPr>
        <w:ind w:left="0" w:right="-30" w:firstLine="568"/>
        <w:jc w:val="both"/>
        <w:rPr>
          <w:color w:val="FF0000"/>
          <w:sz w:val="24"/>
          <w:szCs w:val="24"/>
          <w:lang w:val="bg-BG"/>
        </w:rPr>
      </w:pPr>
      <w:r w:rsidRPr="00F566F7">
        <w:rPr>
          <w:b/>
          <w:i/>
          <w:sz w:val="24"/>
          <w:szCs w:val="24"/>
          <w:u w:val="single"/>
          <w:lang w:val="bg-BG"/>
        </w:rPr>
        <w:t>Забележка</w:t>
      </w:r>
      <w:r w:rsidRPr="00F566F7">
        <w:rPr>
          <w:sz w:val="24"/>
          <w:szCs w:val="24"/>
          <w:lang w:val="bg-BG"/>
        </w:rPr>
        <w:t xml:space="preserve">: </w:t>
      </w:r>
    </w:p>
    <w:p w14:paraId="153A5112" w14:textId="77777777" w:rsidR="007D5EF9" w:rsidRPr="00F566F7" w:rsidRDefault="007D5EF9" w:rsidP="007D5EF9">
      <w:pPr>
        <w:pStyle w:val="ListParagraph"/>
        <w:numPr>
          <w:ilvl w:val="0"/>
          <w:numId w:val="1"/>
        </w:numPr>
        <w:ind w:left="0" w:right="-30" w:firstLine="568"/>
        <w:jc w:val="both"/>
        <w:rPr>
          <w:color w:val="FF0000"/>
          <w:sz w:val="24"/>
          <w:szCs w:val="24"/>
          <w:lang w:val="bg-BG"/>
        </w:rPr>
      </w:pPr>
      <w:r w:rsidRPr="00F566F7">
        <w:rPr>
          <w:sz w:val="24"/>
          <w:szCs w:val="24"/>
          <w:lang w:val="bg-BG"/>
        </w:rPr>
        <w:t xml:space="preserve">Възложителят си запазва правото да изключва от предмета на поръчката климатици, които са спрени от експлоатация, бракувани или за които по други причини е отпаднала необходимостта от ползването им. </w:t>
      </w:r>
    </w:p>
    <w:p w14:paraId="7944E9F1" w14:textId="77777777" w:rsidR="007D5EF9" w:rsidRPr="00F566F7" w:rsidRDefault="007D5EF9" w:rsidP="007D5EF9">
      <w:pPr>
        <w:pStyle w:val="ListParagraph"/>
        <w:numPr>
          <w:ilvl w:val="0"/>
          <w:numId w:val="1"/>
        </w:numPr>
        <w:ind w:left="0" w:right="-30" w:firstLine="568"/>
        <w:jc w:val="both"/>
        <w:rPr>
          <w:color w:val="FF0000"/>
          <w:sz w:val="24"/>
          <w:szCs w:val="24"/>
          <w:lang w:val="bg-BG"/>
        </w:rPr>
      </w:pPr>
      <w:r w:rsidRPr="00F566F7">
        <w:rPr>
          <w:sz w:val="24"/>
          <w:szCs w:val="24"/>
          <w:lang w:val="bg-BG"/>
        </w:rPr>
        <w:t>Възложителят си запазва правото да включва в предмета на поръчката климатици, при спазване условията на производителя.</w:t>
      </w:r>
    </w:p>
    <w:p w14:paraId="63CFAA8D" w14:textId="77777777" w:rsidR="007D5EF9" w:rsidRPr="00F566F7" w:rsidRDefault="007D5EF9" w:rsidP="007D5EF9">
      <w:pPr>
        <w:tabs>
          <w:tab w:val="left" w:pos="426"/>
          <w:tab w:val="left" w:pos="1276"/>
        </w:tabs>
        <w:suppressAutoHyphens w:val="0"/>
        <w:ind w:left="-142" w:right="43" w:firstLine="568"/>
        <w:jc w:val="both"/>
        <w:rPr>
          <w:b/>
          <w:sz w:val="24"/>
          <w:szCs w:val="24"/>
          <w:lang w:val="en-US"/>
        </w:rPr>
      </w:pPr>
    </w:p>
    <w:p w14:paraId="30CEC18F" w14:textId="77777777" w:rsidR="007D5EF9" w:rsidRPr="00F566F7" w:rsidRDefault="007D5EF9" w:rsidP="007D5EF9">
      <w:pPr>
        <w:tabs>
          <w:tab w:val="left" w:pos="426"/>
          <w:tab w:val="left" w:pos="1276"/>
        </w:tabs>
        <w:suppressAutoHyphens w:val="0"/>
        <w:ind w:left="-142" w:right="43" w:firstLine="568"/>
        <w:jc w:val="both"/>
        <w:rPr>
          <w:b/>
          <w:sz w:val="24"/>
          <w:szCs w:val="24"/>
          <w:lang w:val="bg-BG"/>
        </w:rPr>
      </w:pPr>
      <w:r w:rsidRPr="00F566F7">
        <w:rPr>
          <w:b/>
          <w:sz w:val="24"/>
          <w:szCs w:val="24"/>
          <w:lang w:val="en-US"/>
        </w:rPr>
        <w:t>III</w:t>
      </w:r>
      <w:r w:rsidRPr="00F566F7">
        <w:rPr>
          <w:b/>
          <w:sz w:val="24"/>
          <w:szCs w:val="24"/>
          <w:lang w:val="bg-BG"/>
        </w:rPr>
        <w:t>. ВИДОВЕ ДЕЙНОСТИ</w:t>
      </w:r>
    </w:p>
    <w:p w14:paraId="06E458BB" w14:textId="77777777" w:rsidR="007D5EF9" w:rsidRPr="00F566F7" w:rsidRDefault="007D5EF9" w:rsidP="007D5EF9">
      <w:pPr>
        <w:tabs>
          <w:tab w:val="left" w:pos="426"/>
          <w:tab w:val="left" w:pos="1276"/>
        </w:tabs>
        <w:suppressAutoHyphens w:val="0"/>
        <w:ind w:left="-142" w:right="43" w:firstLine="568"/>
        <w:jc w:val="both"/>
        <w:rPr>
          <w:sz w:val="24"/>
          <w:szCs w:val="24"/>
          <w:lang w:val="bg-BG"/>
        </w:rPr>
      </w:pPr>
    </w:p>
    <w:p w14:paraId="012C9FE1" w14:textId="77777777" w:rsidR="007D5EF9" w:rsidRPr="00F566F7" w:rsidRDefault="007D5EF9" w:rsidP="007D5EF9">
      <w:pPr>
        <w:tabs>
          <w:tab w:val="left" w:pos="426"/>
          <w:tab w:val="left" w:pos="1276"/>
        </w:tabs>
        <w:suppressAutoHyphens w:val="0"/>
        <w:ind w:right="43"/>
        <w:jc w:val="both"/>
        <w:rPr>
          <w:sz w:val="24"/>
          <w:szCs w:val="24"/>
          <w:lang w:val="ru-RU"/>
        </w:rPr>
      </w:pPr>
      <w:r w:rsidRPr="00F566F7">
        <w:rPr>
          <w:sz w:val="24"/>
          <w:szCs w:val="24"/>
          <w:lang w:val="ru-RU"/>
        </w:rPr>
        <w:tab/>
        <w:t xml:space="preserve">Дейностите, които Изпълнителят следва да осъществи в рамките на срока на действие на договора за изпълнение на поръчката, условно могат да бъдат дефинирани в две отделни групи: </w:t>
      </w:r>
    </w:p>
    <w:p w14:paraId="27FE3915" w14:textId="77777777" w:rsidR="007D5EF9" w:rsidRPr="00F566F7" w:rsidRDefault="007D5EF9" w:rsidP="007D5EF9">
      <w:pPr>
        <w:numPr>
          <w:ilvl w:val="0"/>
          <w:numId w:val="3"/>
        </w:numPr>
        <w:tabs>
          <w:tab w:val="left" w:pos="426"/>
        </w:tabs>
        <w:suppressAutoHyphens w:val="0"/>
        <w:ind w:right="43"/>
        <w:jc w:val="both"/>
        <w:rPr>
          <w:sz w:val="24"/>
          <w:szCs w:val="24"/>
          <w:lang w:val="ru-RU"/>
        </w:rPr>
      </w:pPr>
      <w:r w:rsidRPr="00F566F7">
        <w:rPr>
          <w:sz w:val="24"/>
          <w:szCs w:val="24"/>
          <w:lang w:val="ru-RU"/>
        </w:rPr>
        <w:t xml:space="preserve">дейности, включени в стойността на абонаментната такса за поддръжка (ежемесечна техническа поддръжка, годишна профилактика, сезонна, </w:t>
      </w:r>
      <w:r w:rsidRPr="00F566F7">
        <w:rPr>
          <w:sz w:val="24"/>
          <w:szCs w:val="24"/>
          <w:lang w:val="bg-BG"/>
        </w:rPr>
        <w:t>монтаж и/или демонтаж</w:t>
      </w:r>
      <w:r w:rsidRPr="00F566F7">
        <w:rPr>
          <w:sz w:val="24"/>
          <w:szCs w:val="24"/>
          <w:lang w:val="ru-RU"/>
        </w:rPr>
        <w:t xml:space="preserve"> и ремонт); </w:t>
      </w:r>
    </w:p>
    <w:p w14:paraId="5EE092E6" w14:textId="77777777" w:rsidR="007D5EF9" w:rsidRPr="00F566F7" w:rsidRDefault="007D5EF9" w:rsidP="007D5EF9">
      <w:pPr>
        <w:numPr>
          <w:ilvl w:val="0"/>
          <w:numId w:val="3"/>
        </w:numPr>
        <w:tabs>
          <w:tab w:val="left" w:pos="426"/>
        </w:tabs>
        <w:suppressAutoHyphens w:val="0"/>
        <w:ind w:right="43" w:hanging="294"/>
        <w:jc w:val="both"/>
        <w:rPr>
          <w:sz w:val="24"/>
          <w:szCs w:val="24"/>
          <w:lang w:val="ru-RU"/>
        </w:rPr>
      </w:pPr>
      <w:r w:rsidRPr="00F566F7">
        <w:rPr>
          <w:sz w:val="24"/>
          <w:szCs w:val="24"/>
          <w:lang w:val="ru-RU"/>
        </w:rPr>
        <w:t>дейности, които се заплащат отделно от стойността на абонаментната такса (доставка на резервни части и консумативи).</w:t>
      </w:r>
    </w:p>
    <w:p w14:paraId="687076B4" w14:textId="77777777" w:rsidR="007D5EF9" w:rsidRPr="00F566F7" w:rsidRDefault="007D5EF9" w:rsidP="007D5EF9">
      <w:pPr>
        <w:tabs>
          <w:tab w:val="left" w:pos="851"/>
        </w:tabs>
        <w:ind w:hanging="142"/>
        <w:jc w:val="both"/>
        <w:rPr>
          <w:sz w:val="24"/>
          <w:szCs w:val="24"/>
        </w:rPr>
      </w:pPr>
    </w:p>
    <w:p w14:paraId="3D86C430" w14:textId="77777777" w:rsidR="007D5EF9" w:rsidRPr="00F566F7" w:rsidRDefault="007D5EF9" w:rsidP="007D5EF9">
      <w:pPr>
        <w:jc w:val="both"/>
        <w:rPr>
          <w:b/>
          <w:sz w:val="24"/>
          <w:szCs w:val="24"/>
          <w:lang w:val="ru-RU"/>
        </w:rPr>
      </w:pPr>
      <w:r w:rsidRPr="00F566F7">
        <w:rPr>
          <w:sz w:val="24"/>
          <w:szCs w:val="24"/>
        </w:rPr>
        <w:tab/>
      </w:r>
      <w:r w:rsidRPr="00F566F7">
        <w:rPr>
          <w:sz w:val="24"/>
          <w:szCs w:val="24"/>
          <w:lang w:val="bg-BG"/>
        </w:rPr>
        <w:t xml:space="preserve"> </w:t>
      </w:r>
      <w:r w:rsidRPr="00F566F7">
        <w:rPr>
          <w:b/>
          <w:sz w:val="24"/>
          <w:szCs w:val="24"/>
          <w:lang w:val="ru-RU"/>
        </w:rPr>
        <w:t>Дейности, включени в стойността на абонаментната такса за поддръжка:</w:t>
      </w:r>
    </w:p>
    <w:p w14:paraId="76213562" w14:textId="77777777" w:rsidR="007D5EF9" w:rsidRPr="00F566F7" w:rsidRDefault="007D5EF9" w:rsidP="007D5EF9">
      <w:pPr>
        <w:jc w:val="both"/>
        <w:rPr>
          <w:b/>
          <w:sz w:val="24"/>
          <w:szCs w:val="24"/>
          <w:lang w:val="ru-RU"/>
        </w:rPr>
      </w:pPr>
      <w:r w:rsidRPr="00F566F7">
        <w:rPr>
          <w:b/>
          <w:sz w:val="24"/>
          <w:szCs w:val="24"/>
          <w:lang w:val="en-US"/>
        </w:rPr>
        <w:tab/>
      </w:r>
      <w:r w:rsidRPr="00F566F7">
        <w:rPr>
          <w:b/>
          <w:sz w:val="24"/>
          <w:szCs w:val="24"/>
          <w:lang w:val="ru-RU"/>
        </w:rPr>
        <w:t xml:space="preserve"> Ежемесечна техническа поддръжка:</w:t>
      </w:r>
    </w:p>
    <w:p w14:paraId="7309E988" w14:textId="77777777" w:rsidR="007D5EF9" w:rsidRPr="00F566F7" w:rsidRDefault="007D5EF9" w:rsidP="007D5EF9">
      <w:pPr>
        <w:ind w:firstLine="720"/>
        <w:jc w:val="both"/>
        <w:rPr>
          <w:sz w:val="24"/>
          <w:szCs w:val="24"/>
          <w:lang w:val="bg-BG"/>
        </w:rPr>
      </w:pPr>
      <w:r w:rsidRPr="00F566F7">
        <w:rPr>
          <w:sz w:val="24"/>
          <w:szCs w:val="24"/>
          <w:lang w:val="bg-BG"/>
        </w:rPr>
        <w:t xml:space="preserve">С цел гарантиране на безаварийната, безопасна и надеждна експлоатация, ранното откриване на дефекти и тяхното своевременно отстраняване, Изпълнителят следва да извършва ежемесечен преглед за състоянието на климатичната техника на Възложителя, който включва: оглед, диагностика, превантивни дейности за осигуряване на пълна функционалност, вкл. проверка за замърсяване, повреда и корозия, почистване на въздушни филтри и правилно закрепване на вентилаторите, проверка на количеството фреон, работата на защитното оборудване и всички регулиращи средства. Дейността се осъществява, в работни дни, в рамките на работното време на ТП на НОИ – Хасково: от 08:30 часа до 17:00 часа. Извършването на ежемесечната техническа поддръжка се документира с двустранно подписан приемателно-предавателен протокол за гарантиране на нормалната експлоатация на наличната климатична техника.  </w:t>
      </w:r>
    </w:p>
    <w:p w14:paraId="5E510D33" w14:textId="77777777" w:rsidR="007D5EF9" w:rsidRPr="00F566F7" w:rsidRDefault="007D5EF9" w:rsidP="007D5EF9">
      <w:pPr>
        <w:jc w:val="both"/>
        <w:rPr>
          <w:b/>
          <w:sz w:val="24"/>
          <w:szCs w:val="24"/>
          <w:lang w:val="bg-BG"/>
        </w:rPr>
      </w:pPr>
      <w:r w:rsidRPr="00F566F7">
        <w:rPr>
          <w:sz w:val="24"/>
          <w:szCs w:val="24"/>
          <w:lang w:val="bg-BG"/>
        </w:rPr>
        <w:tab/>
      </w:r>
      <w:r w:rsidRPr="00F566F7">
        <w:rPr>
          <w:b/>
          <w:sz w:val="24"/>
          <w:szCs w:val="24"/>
          <w:lang w:val="bg-BG"/>
        </w:rPr>
        <w:t>Годишна профилактика:</w:t>
      </w:r>
    </w:p>
    <w:p w14:paraId="66745509" w14:textId="77777777" w:rsidR="007D5EF9" w:rsidRPr="00F566F7" w:rsidRDefault="007D5EF9" w:rsidP="007D5EF9">
      <w:pPr>
        <w:pStyle w:val="List"/>
        <w:jc w:val="both"/>
        <w:rPr>
          <w:rFonts w:cs="Times New Roman"/>
          <w:sz w:val="24"/>
          <w:szCs w:val="24"/>
        </w:rPr>
      </w:pPr>
      <w:r w:rsidRPr="00F566F7">
        <w:rPr>
          <w:rFonts w:cs="Times New Roman"/>
          <w:sz w:val="24"/>
          <w:szCs w:val="24"/>
        </w:rPr>
        <w:tab/>
        <w:t>Двукратно в срока на действие на договора (през месец април на 2019 г. и м. април на 2020 г.) Изпълнителят следва да извърши годишна профилактика на всички климатици, посочени в т.</w:t>
      </w:r>
      <w:r w:rsidRPr="00F566F7">
        <w:rPr>
          <w:rFonts w:cs="Times New Roman"/>
          <w:sz w:val="24"/>
          <w:szCs w:val="24"/>
          <w:lang w:val="en-US"/>
        </w:rPr>
        <w:t>II</w:t>
      </w:r>
      <w:r w:rsidRPr="00F566F7">
        <w:rPr>
          <w:rFonts w:cs="Times New Roman"/>
          <w:sz w:val="24"/>
          <w:szCs w:val="24"/>
        </w:rPr>
        <w:t xml:space="preserve"> на настоящата Техническа спецификация. За датата на стартиране на профилактиката, Възложителят писмено уведомява Изпълнителят с едноседмично предизвестие. </w:t>
      </w:r>
    </w:p>
    <w:p w14:paraId="17EF2F9C" w14:textId="77777777" w:rsidR="007D5EF9" w:rsidRPr="00F566F7" w:rsidRDefault="007D5EF9" w:rsidP="007D5EF9">
      <w:pPr>
        <w:pStyle w:val="List"/>
        <w:ind w:firstLine="720"/>
        <w:jc w:val="both"/>
        <w:rPr>
          <w:rFonts w:cs="Times New Roman"/>
          <w:sz w:val="24"/>
          <w:szCs w:val="24"/>
        </w:rPr>
      </w:pPr>
      <w:r w:rsidRPr="00F566F7">
        <w:rPr>
          <w:rFonts w:cs="Times New Roman"/>
          <w:sz w:val="24"/>
          <w:szCs w:val="24"/>
        </w:rPr>
        <w:t>Годишната профилактика включва извършването на следните дейности:</w:t>
      </w:r>
    </w:p>
    <w:p w14:paraId="4E023861" w14:textId="77777777" w:rsidR="007D5EF9" w:rsidRPr="00F566F7" w:rsidRDefault="007D5EF9" w:rsidP="007D5EF9">
      <w:pPr>
        <w:numPr>
          <w:ilvl w:val="0"/>
          <w:numId w:val="2"/>
        </w:numPr>
        <w:shd w:val="clear" w:color="auto" w:fill="FFFFFF"/>
        <w:ind w:left="1134"/>
        <w:jc w:val="both"/>
        <w:rPr>
          <w:color w:val="000000"/>
          <w:spacing w:val="-3"/>
          <w:sz w:val="24"/>
          <w:szCs w:val="24"/>
          <w:lang w:val="bg-BG"/>
        </w:rPr>
      </w:pPr>
      <w:r w:rsidRPr="00F566F7">
        <w:rPr>
          <w:color w:val="000000"/>
          <w:spacing w:val="-3"/>
          <w:sz w:val="24"/>
          <w:szCs w:val="24"/>
          <w:lang w:val="bg-BG"/>
        </w:rPr>
        <w:t xml:space="preserve">разглобяване на предния панел на климатика за пълен достъп до изпарителя /фреоновата пита/; </w:t>
      </w:r>
    </w:p>
    <w:p w14:paraId="4639D0BB" w14:textId="77777777" w:rsidR="007D5EF9" w:rsidRPr="00F566F7" w:rsidRDefault="007D5EF9" w:rsidP="007D5EF9">
      <w:pPr>
        <w:numPr>
          <w:ilvl w:val="0"/>
          <w:numId w:val="2"/>
        </w:numPr>
        <w:shd w:val="clear" w:color="auto" w:fill="FFFFFF"/>
        <w:ind w:left="1134"/>
        <w:jc w:val="both"/>
        <w:rPr>
          <w:color w:val="000000"/>
          <w:spacing w:val="-4"/>
          <w:sz w:val="24"/>
          <w:szCs w:val="24"/>
          <w:lang w:val="bg-BG"/>
        </w:rPr>
      </w:pPr>
      <w:r w:rsidRPr="00F566F7">
        <w:rPr>
          <w:color w:val="000000"/>
          <w:spacing w:val="-4"/>
          <w:sz w:val="24"/>
          <w:szCs w:val="24"/>
          <w:lang w:val="bg-BG"/>
        </w:rPr>
        <w:t xml:space="preserve">почистване на фреоновата пита от грубите частици със специализирана четка; </w:t>
      </w:r>
    </w:p>
    <w:p w14:paraId="33097A90" w14:textId="77777777" w:rsidR="007D5EF9" w:rsidRPr="00F566F7" w:rsidRDefault="007D5EF9" w:rsidP="007D5EF9">
      <w:pPr>
        <w:numPr>
          <w:ilvl w:val="0"/>
          <w:numId w:val="2"/>
        </w:numPr>
        <w:shd w:val="clear" w:color="auto" w:fill="FFFFFF"/>
        <w:ind w:left="1134"/>
        <w:jc w:val="both"/>
        <w:rPr>
          <w:color w:val="000000"/>
          <w:spacing w:val="-5"/>
          <w:sz w:val="24"/>
          <w:szCs w:val="24"/>
          <w:lang w:val="bg-BG"/>
        </w:rPr>
      </w:pPr>
      <w:r w:rsidRPr="00F566F7">
        <w:rPr>
          <w:color w:val="000000"/>
          <w:spacing w:val="-4"/>
          <w:sz w:val="24"/>
          <w:szCs w:val="24"/>
          <w:lang w:val="bg-BG"/>
        </w:rPr>
        <w:t xml:space="preserve">напръскване на фреоновата пита с обезмаслител или специализиран спрей, предназначен за почистване на </w:t>
      </w:r>
      <w:r w:rsidRPr="00F566F7">
        <w:rPr>
          <w:color w:val="000000"/>
          <w:spacing w:val="-5"/>
          <w:sz w:val="24"/>
          <w:szCs w:val="24"/>
          <w:lang w:val="bg-BG"/>
        </w:rPr>
        <w:t xml:space="preserve">климатици; </w:t>
      </w:r>
    </w:p>
    <w:p w14:paraId="0DAFBDFB" w14:textId="77777777" w:rsidR="007D5EF9" w:rsidRPr="00F566F7" w:rsidRDefault="007D5EF9" w:rsidP="007D5EF9">
      <w:pPr>
        <w:numPr>
          <w:ilvl w:val="0"/>
          <w:numId w:val="2"/>
        </w:numPr>
        <w:shd w:val="clear" w:color="auto" w:fill="FFFFFF"/>
        <w:ind w:left="1134"/>
        <w:jc w:val="both"/>
        <w:rPr>
          <w:color w:val="000000"/>
          <w:spacing w:val="-4"/>
          <w:sz w:val="24"/>
          <w:szCs w:val="24"/>
          <w:lang w:val="bg-BG"/>
        </w:rPr>
      </w:pPr>
      <w:r w:rsidRPr="00F566F7">
        <w:rPr>
          <w:color w:val="000000"/>
          <w:spacing w:val="-5"/>
          <w:sz w:val="24"/>
          <w:szCs w:val="24"/>
          <w:lang w:val="bg-BG"/>
        </w:rPr>
        <w:t>и</w:t>
      </w:r>
      <w:r w:rsidRPr="00F566F7">
        <w:rPr>
          <w:color w:val="000000"/>
          <w:spacing w:val="-4"/>
          <w:sz w:val="24"/>
          <w:szCs w:val="24"/>
          <w:lang w:val="bg-BG"/>
        </w:rPr>
        <w:t xml:space="preserve">зчистване на препарата и нечистотиите от изпарителя; </w:t>
      </w:r>
    </w:p>
    <w:p w14:paraId="2A180D98" w14:textId="77777777" w:rsidR="007D5EF9" w:rsidRPr="00F566F7" w:rsidRDefault="007D5EF9" w:rsidP="007D5EF9">
      <w:pPr>
        <w:numPr>
          <w:ilvl w:val="0"/>
          <w:numId w:val="2"/>
        </w:numPr>
        <w:shd w:val="clear" w:color="auto" w:fill="FFFFFF"/>
        <w:ind w:left="1134"/>
        <w:jc w:val="both"/>
        <w:rPr>
          <w:color w:val="000000"/>
          <w:spacing w:val="-4"/>
          <w:sz w:val="24"/>
          <w:szCs w:val="24"/>
          <w:lang w:val="bg-BG"/>
        </w:rPr>
      </w:pPr>
      <w:r w:rsidRPr="00F566F7">
        <w:rPr>
          <w:color w:val="000000"/>
          <w:spacing w:val="-4"/>
          <w:sz w:val="24"/>
          <w:szCs w:val="24"/>
          <w:lang w:val="bg-BG"/>
        </w:rPr>
        <w:t xml:space="preserve">изчистване на кондензната вана; </w:t>
      </w:r>
    </w:p>
    <w:p w14:paraId="77CE37AA" w14:textId="77777777" w:rsidR="007D5EF9" w:rsidRPr="00F566F7" w:rsidRDefault="007D5EF9" w:rsidP="007D5EF9">
      <w:pPr>
        <w:numPr>
          <w:ilvl w:val="0"/>
          <w:numId w:val="2"/>
        </w:numPr>
        <w:shd w:val="clear" w:color="auto" w:fill="FFFFFF"/>
        <w:ind w:left="1134"/>
        <w:jc w:val="both"/>
        <w:rPr>
          <w:color w:val="000000"/>
          <w:spacing w:val="-3"/>
          <w:sz w:val="24"/>
          <w:szCs w:val="24"/>
          <w:lang w:val="bg-BG"/>
        </w:rPr>
      </w:pPr>
      <w:r w:rsidRPr="00F566F7">
        <w:rPr>
          <w:color w:val="000000"/>
          <w:spacing w:val="-3"/>
          <w:sz w:val="24"/>
          <w:szCs w:val="24"/>
          <w:lang w:val="bg-BG"/>
        </w:rPr>
        <w:t xml:space="preserve">измиване на разкаченият панел преди неговото сглобяване; </w:t>
      </w:r>
    </w:p>
    <w:p w14:paraId="3D3A5E7B" w14:textId="77777777" w:rsidR="007D5EF9" w:rsidRPr="00F566F7" w:rsidRDefault="007D5EF9" w:rsidP="007D5EF9">
      <w:pPr>
        <w:numPr>
          <w:ilvl w:val="0"/>
          <w:numId w:val="2"/>
        </w:numPr>
        <w:shd w:val="clear" w:color="auto" w:fill="FFFFFF"/>
        <w:ind w:left="1134"/>
        <w:jc w:val="both"/>
        <w:rPr>
          <w:color w:val="000000"/>
          <w:spacing w:val="-4"/>
          <w:sz w:val="24"/>
          <w:szCs w:val="24"/>
          <w:lang w:val="bg-BG"/>
        </w:rPr>
      </w:pPr>
      <w:r w:rsidRPr="00F566F7">
        <w:rPr>
          <w:color w:val="000000"/>
          <w:spacing w:val="-3"/>
          <w:sz w:val="24"/>
          <w:szCs w:val="24"/>
          <w:lang w:val="bg-BG"/>
        </w:rPr>
        <w:t>п</w:t>
      </w:r>
      <w:r w:rsidRPr="00F566F7">
        <w:rPr>
          <w:color w:val="000000"/>
          <w:spacing w:val="-4"/>
          <w:sz w:val="24"/>
          <w:szCs w:val="24"/>
          <w:lang w:val="bg-BG"/>
        </w:rPr>
        <w:t xml:space="preserve">очистване на външното тяло; </w:t>
      </w:r>
    </w:p>
    <w:p w14:paraId="034779EA" w14:textId="77777777" w:rsidR="007D5EF9" w:rsidRPr="00F566F7" w:rsidRDefault="007D5EF9" w:rsidP="007D5EF9">
      <w:pPr>
        <w:numPr>
          <w:ilvl w:val="0"/>
          <w:numId w:val="2"/>
        </w:numPr>
        <w:shd w:val="clear" w:color="auto" w:fill="FFFFFF"/>
        <w:ind w:left="1134"/>
        <w:jc w:val="both"/>
        <w:rPr>
          <w:color w:val="000000"/>
          <w:spacing w:val="-5"/>
          <w:sz w:val="24"/>
          <w:szCs w:val="24"/>
          <w:lang w:val="bg-BG"/>
        </w:rPr>
      </w:pPr>
      <w:r w:rsidRPr="00F566F7">
        <w:rPr>
          <w:color w:val="000000"/>
          <w:spacing w:val="-5"/>
          <w:sz w:val="24"/>
          <w:szCs w:val="24"/>
          <w:lang w:val="bg-BG"/>
        </w:rPr>
        <w:t xml:space="preserve">замерване на налягането на фреона и при необходимост допълване с фреон; </w:t>
      </w:r>
    </w:p>
    <w:p w14:paraId="681CC8B1" w14:textId="77777777" w:rsidR="007D5EF9" w:rsidRPr="00F566F7" w:rsidRDefault="007D5EF9" w:rsidP="007D5EF9">
      <w:pPr>
        <w:numPr>
          <w:ilvl w:val="0"/>
          <w:numId w:val="2"/>
        </w:numPr>
        <w:shd w:val="clear" w:color="auto" w:fill="FFFFFF"/>
        <w:ind w:left="1134"/>
        <w:jc w:val="both"/>
        <w:rPr>
          <w:color w:val="000000"/>
          <w:spacing w:val="-5"/>
          <w:sz w:val="24"/>
          <w:szCs w:val="24"/>
          <w:lang w:val="bg-BG"/>
        </w:rPr>
      </w:pPr>
      <w:r w:rsidRPr="00F566F7">
        <w:rPr>
          <w:color w:val="000000"/>
          <w:spacing w:val="-5"/>
          <w:sz w:val="24"/>
          <w:szCs w:val="24"/>
          <w:lang w:val="bg-BG"/>
        </w:rPr>
        <w:t>замерване на входящата и изходящата температура на вътрешното тяло;</w:t>
      </w:r>
    </w:p>
    <w:p w14:paraId="334C2178" w14:textId="77777777" w:rsidR="007D5EF9" w:rsidRPr="00F566F7" w:rsidRDefault="007D5EF9" w:rsidP="007D5EF9">
      <w:pPr>
        <w:numPr>
          <w:ilvl w:val="0"/>
          <w:numId w:val="2"/>
        </w:numPr>
        <w:shd w:val="clear" w:color="auto" w:fill="FFFFFF"/>
        <w:ind w:left="1134"/>
        <w:jc w:val="both"/>
        <w:rPr>
          <w:color w:val="000000"/>
          <w:spacing w:val="-4"/>
          <w:sz w:val="24"/>
          <w:szCs w:val="24"/>
          <w:lang w:val="bg-BG"/>
        </w:rPr>
      </w:pPr>
      <w:r w:rsidRPr="00F566F7">
        <w:rPr>
          <w:sz w:val="24"/>
          <w:szCs w:val="24"/>
          <w:lang w:val="bg-BG"/>
        </w:rPr>
        <w:t>проверка работния ампераж на компресора;</w:t>
      </w:r>
      <w:r w:rsidRPr="00F566F7">
        <w:rPr>
          <w:color w:val="000000"/>
          <w:spacing w:val="-5"/>
          <w:sz w:val="24"/>
          <w:szCs w:val="24"/>
          <w:lang w:val="bg-BG"/>
        </w:rPr>
        <w:t xml:space="preserve"> </w:t>
      </w:r>
    </w:p>
    <w:p w14:paraId="0AACCA0B" w14:textId="77777777" w:rsidR="007D5EF9" w:rsidRPr="00F566F7" w:rsidRDefault="007D5EF9" w:rsidP="007D5EF9">
      <w:pPr>
        <w:numPr>
          <w:ilvl w:val="0"/>
          <w:numId w:val="2"/>
        </w:numPr>
        <w:shd w:val="clear" w:color="auto" w:fill="FFFFFF"/>
        <w:ind w:left="1134"/>
        <w:jc w:val="both"/>
        <w:rPr>
          <w:color w:val="000000"/>
          <w:spacing w:val="-5"/>
          <w:sz w:val="24"/>
          <w:szCs w:val="24"/>
          <w:lang w:val="bg-BG"/>
        </w:rPr>
      </w:pPr>
      <w:r w:rsidRPr="00F566F7">
        <w:rPr>
          <w:color w:val="000000"/>
          <w:spacing w:val="-5"/>
          <w:sz w:val="24"/>
          <w:szCs w:val="24"/>
          <w:lang w:val="bg-BG"/>
        </w:rPr>
        <w:lastRenderedPageBreak/>
        <w:t>преглед за функционалност на климатика.</w:t>
      </w:r>
    </w:p>
    <w:p w14:paraId="21CFCC7C" w14:textId="77777777" w:rsidR="007D5EF9" w:rsidRPr="00F566F7" w:rsidRDefault="007D5EF9" w:rsidP="007D5EF9">
      <w:pPr>
        <w:shd w:val="clear" w:color="auto" w:fill="FFFFFF"/>
        <w:ind w:firstLine="720"/>
        <w:jc w:val="both"/>
        <w:rPr>
          <w:sz w:val="24"/>
          <w:szCs w:val="24"/>
          <w:lang w:val="bg-BG"/>
        </w:rPr>
      </w:pPr>
      <w:r w:rsidRPr="00F566F7">
        <w:rPr>
          <w:color w:val="000000"/>
          <w:spacing w:val="-5"/>
          <w:sz w:val="24"/>
          <w:szCs w:val="24"/>
          <w:lang w:val="bg-BG"/>
        </w:rPr>
        <w:t xml:space="preserve">Всички материали и консумативи, вложени при извършване на годишната профилактика, с изключение на фреона, са за сметка на </w:t>
      </w:r>
      <w:r w:rsidRPr="00F566F7">
        <w:rPr>
          <w:sz w:val="24"/>
          <w:szCs w:val="24"/>
          <w:lang w:val="bg-BG"/>
        </w:rPr>
        <w:t>Изпълнителя и са включени в стойността на абонаментната такса за поддръжка.</w:t>
      </w:r>
    </w:p>
    <w:p w14:paraId="3BE46546" w14:textId="77777777" w:rsidR="007D5EF9" w:rsidRPr="00F566F7" w:rsidRDefault="007D5EF9" w:rsidP="007D5EF9">
      <w:pPr>
        <w:shd w:val="clear" w:color="auto" w:fill="FFFFFF"/>
        <w:ind w:firstLine="720"/>
        <w:jc w:val="both"/>
        <w:rPr>
          <w:sz w:val="24"/>
          <w:szCs w:val="24"/>
          <w:lang w:val="bg-BG"/>
        </w:rPr>
      </w:pPr>
      <w:r w:rsidRPr="00F566F7">
        <w:rPr>
          <w:sz w:val="24"/>
          <w:szCs w:val="24"/>
          <w:lang w:val="bg-BG"/>
        </w:rPr>
        <w:t>Извършването на годишната профилактика се документира с двустранно подписан приемателно-предавателен протокол, съдържащ климатична техника по марка/модел и местонахождение, като се вписват необходими препоръки или забележки.</w:t>
      </w:r>
    </w:p>
    <w:p w14:paraId="440DF90F" w14:textId="77777777" w:rsidR="007D5EF9" w:rsidRPr="00F566F7" w:rsidRDefault="007D5EF9" w:rsidP="007D5EF9">
      <w:pPr>
        <w:ind w:firstLine="709"/>
        <w:jc w:val="both"/>
        <w:rPr>
          <w:b/>
          <w:bCs/>
          <w:sz w:val="24"/>
          <w:szCs w:val="24"/>
        </w:rPr>
      </w:pPr>
      <w:r w:rsidRPr="00F566F7">
        <w:rPr>
          <w:b/>
          <w:bCs/>
          <w:sz w:val="24"/>
          <w:szCs w:val="24"/>
        </w:rPr>
        <w:t>Профилактика на водоохлаждащ агрегат „</w:t>
      </w:r>
      <w:proofErr w:type="gramStart"/>
      <w:r w:rsidRPr="00F566F7">
        <w:rPr>
          <w:b/>
          <w:bCs/>
          <w:sz w:val="24"/>
          <w:szCs w:val="24"/>
        </w:rPr>
        <w:t>Rhoss“</w:t>
      </w:r>
      <w:proofErr w:type="gramEnd"/>
      <w:r w:rsidRPr="00F566F7">
        <w:rPr>
          <w:b/>
          <w:bCs/>
          <w:sz w:val="24"/>
          <w:szCs w:val="24"/>
        </w:rPr>
        <w:t>,  модел А3200526058CWCA /С58 400 (Чилър),  ведно с 28 броя конвектори:</w:t>
      </w:r>
    </w:p>
    <w:p w14:paraId="67188AFD" w14:textId="77777777" w:rsidR="007D5EF9" w:rsidRPr="00F566F7" w:rsidRDefault="007D5EF9" w:rsidP="007D5EF9">
      <w:pPr>
        <w:ind w:firstLine="709"/>
        <w:jc w:val="both"/>
        <w:rPr>
          <w:b/>
          <w:bCs/>
          <w:sz w:val="24"/>
          <w:szCs w:val="24"/>
        </w:rPr>
      </w:pPr>
      <w:r w:rsidRPr="00F566F7">
        <w:rPr>
          <w:b/>
          <w:bCs/>
          <w:sz w:val="24"/>
          <w:szCs w:val="24"/>
        </w:rPr>
        <w:t>Ежемесечна поддръжка на чилър за периода от май до септември включително (активен сезон на охлаждане):</w:t>
      </w:r>
    </w:p>
    <w:p w14:paraId="3399043F" w14:textId="77777777" w:rsidR="007D5EF9" w:rsidRPr="00F566F7" w:rsidRDefault="007D5EF9" w:rsidP="007D5EF9">
      <w:pPr>
        <w:tabs>
          <w:tab w:val="left" w:pos="1701"/>
        </w:tabs>
        <w:ind w:firstLine="709"/>
        <w:jc w:val="both"/>
        <w:rPr>
          <w:sz w:val="24"/>
          <w:szCs w:val="24"/>
        </w:rPr>
      </w:pPr>
      <w:r w:rsidRPr="00F566F7">
        <w:rPr>
          <w:sz w:val="24"/>
          <w:szCs w:val="24"/>
        </w:rPr>
        <w:t>- проверка за функционална изправност на системата;</w:t>
      </w:r>
    </w:p>
    <w:p w14:paraId="1044B3CA" w14:textId="77777777" w:rsidR="007D5EF9" w:rsidRPr="00F566F7" w:rsidRDefault="007D5EF9" w:rsidP="007D5EF9">
      <w:pPr>
        <w:tabs>
          <w:tab w:val="left" w:pos="1701"/>
        </w:tabs>
        <w:ind w:firstLine="709"/>
        <w:jc w:val="both"/>
        <w:rPr>
          <w:sz w:val="24"/>
          <w:szCs w:val="24"/>
        </w:rPr>
      </w:pPr>
      <w:r w:rsidRPr="00F566F7">
        <w:rPr>
          <w:sz w:val="24"/>
          <w:szCs w:val="24"/>
          <w:lang w:val="bg-BG"/>
        </w:rPr>
        <w:t xml:space="preserve">- </w:t>
      </w:r>
      <w:r w:rsidRPr="00F566F7">
        <w:rPr>
          <w:sz w:val="24"/>
          <w:szCs w:val="24"/>
        </w:rPr>
        <w:t xml:space="preserve">проверка на циркулационната система и филтрите; </w:t>
      </w:r>
    </w:p>
    <w:p w14:paraId="36B20A20" w14:textId="77777777" w:rsidR="007D5EF9" w:rsidRPr="00F566F7" w:rsidRDefault="007D5EF9" w:rsidP="007D5EF9">
      <w:pPr>
        <w:tabs>
          <w:tab w:val="left" w:pos="1701"/>
        </w:tabs>
        <w:ind w:firstLine="709"/>
        <w:jc w:val="both"/>
        <w:rPr>
          <w:sz w:val="24"/>
          <w:szCs w:val="24"/>
        </w:rPr>
      </w:pPr>
      <w:r w:rsidRPr="00F566F7">
        <w:rPr>
          <w:sz w:val="24"/>
          <w:szCs w:val="24"/>
        </w:rPr>
        <w:t xml:space="preserve">- проверка за нормална работа на всички регулиращи </w:t>
      </w:r>
      <w:proofErr w:type="gramStart"/>
      <w:r w:rsidRPr="00F566F7">
        <w:rPr>
          <w:sz w:val="24"/>
          <w:szCs w:val="24"/>
        </w:rPr>
        <w:t>средства  (</w:t>
      </w:r>
      <w:proofErr w:type="gramEnd"/>
      <w:r w:rsidRPr="00F566F7">
        <w:rPr>
          <w:sz w:val="24"/>
          <w:szCs w:val="24"/>
        </w:rPr>
        <w:t>регулатор на мощността, вентили и др.) на фреонов кръг.</w:t>
      </w:r>
    </w:p>
    <w:p w14:paraId="673B3AE0" w14:textId="77777777" w:rsidR="007D5EF9" w:rsidRPr="00F566F7" w:rsidRDefault="007D5EF9" w:rsidP="007D5EF9">
      <w:pPr>
        <w:ind w:firstLine="709"/>
        <w:jc w:val="both"/>
        <w:rPr>
          <w:b/>
          <w:bCs/>
          <w:sz w:val="24"/>
          <w:szCs w:val="24"/>
        </w:rPr>
      </w:pPr>
      <w:r w:rsidRPr="00F566F7">
        <w:rPr>
          <w:b/>
          <w:bCs/>
          <w:sz w:val="24"/>
          <w:szCs w:val="24"/>
        </w:rPr>
        <w:t>Ежемесечна поддръжка на 28 броя конвектори за периода на договора:</w:t>
      </w:r>
    </w:p>
    <w:p w14:paraId="664E87A1" w14:textId="77777777" w:rsidR="007D5EF9" w:rsidRPr="00F566F7" w:rsidRDefault="007D5EF9" w:rsidP="007D5EF9">
      <w:pPr>
        <w:pStyle w:val="nad1"/>
        <w:tabs>
          <w:tab w:val="clear" w:pos="9000"/>
          <w:tab w:val="left" w:leader="dot" w:pos="1701"/>
        </w:tabs>
        <w:suppressAutoHyphens w:val="0"/>
        <w:ind w:left="709"/>
        <w:rPr>
          <w:rFonts w:ascii="Times New Roman" w:hAnsi="Times New Roman" w:cs="Times New Roman"/>
          <w:b w:val="0"/>
          <w:bCs w:val="0"/>
          <w:szCs w:val="24"/>
          <w:lang w:eastAsia="bg-BG"/>
        </w:rPr>
      </w:pPr>
      <w:r w:rsidRPr="00F566F7">
        <w:rPr>
          <w:rFonts w:ascii="Times New Roman" w:hAnsi="Times New Roman" w:cs="Times New Roman"/>
          <w:b w:val="0"/>
          <w:bCs w:val="0"/>
          <w:szCs w:val="24"/>
          <w:lang w:eastAsia="bg-BG"/>
        </w:rPr>
        <w:t>- проверка изправността на работа на конвекторите;</w:t>
      </w:r>
    </w:p>
    <w:p w14:paraId="6DB606AC" w14:textId="77777777" w:rsidR="007D5EF9" w:rsidRPr="00F566F7" w:rsidRDefault="007D5EF9" w:rsidP="007D5EF9">
      <w:pPr>
        <w:pStyle w:val="nad1"/>
        <w:tabs>
          <w:tab w:val="clear" w:pos="9000"/>
          <w:tab w:val="left" w:leader="dot" w:pos="1701"/>
          <w:tab w:val="left" w:leader="dot" w:pos="1843"/>
        </w:tabs>
        <w:suppressAutoHyphens w:val="0"/>
        <w:ind w:left="709"/>
        <w:rPr>
          <w:rFonts w:ascii="Times New Roman" w:hAnsi="Times New Roman" w:cs="Times New Roman"/>
          <w:b w:val="0"/>
          <w:szCs w:val="24"/>
          <w:lang w:eastAsia="ar-SA"/>
        </w:rPr>
      </w:pPr>
      <w:r w:rsidRPr="00F566F7">
        <w:rPr>
          <w:rFonts w:ascii="Times New Roman" w:hAnsi="Times New Roman" w:cs="Times New Roman"/>
          <w:b w:val="0"/>
          <w:bCs w:val="0"/>
          <w:szCs w:val="24"/>
          <w:lang w:eastAsia="bg-BG"/>
        </w:rPr>
        <w:t>- преглед на вентилаторите;</w:t>
      </w:r>
    </w:p>
    <w:p w14:paraId="7B2AF6DB" w14:textId="77777777" w:rsidR="007D5EF9" w:rsidRPr="00F566F7" w:rsidRDefault="007D5EF9" w:rsidP="007D5EF9">
      <w:pPr>
        <w:pStyle w:val="nad1"/>
        <w:tabs>
          <w:tab w:val="clear" w:pos="9000"/>
          <w:tab w:val="left" w:leader="dot" w:pos="1701"/>
          <w:tab w:val="left" w:leader="dot" w:pos="1843"/>
        </w:tabs>
        <w:suppressAutoHyphens w:val="0"/>
        <w:ind w:left="709"/>
        <w:rPr>
          <w:rFonts w:ascii="Times New Roman" w:hAnsi="Times New Roman" w:cs="Times New Roman"/>
          <w:b w:val="0"/>
          <w:bCs w:val="0"/>
          <w:szCs w:val="24"/>
          <w:lang w:eastAsia="bg-BG"/>
        </w:rPr>
      </w:pPr>
      <w:r w:rsidRPr="00F566F7">
        <w:rPr>
          <w:rFonts w:ascii="Times New Roman" w:hAnsi="Times New Roman" w:cs="Times New Roman"/>
          <w:b w:val="0"/>
          <w:szCs w:val="24"/>
          <w:lang w:eastAsia="ar-SA"/>
        </w:rPr>
        <w:t xml:space="preserve">- почистване (измиване) на </w:t>
      </w:r>
      <w:r w:rsidRPr="00F566F7">
        <w:rPr>
          <w:rFonts w:ascii="Times New Roman" w:hAnsi="Times New Roman" w:cs="Times New Roman"/>
          <w:b w:val="0"/>
          <w:bCs w:val="0"/>
          <w:szCs w:val="24"/>
          <w:lang w:eastAsia="bg-BG"/>
        </w:rPr>
        <w:t>въздушните</w:t>
      </w:r>
      <w:r w:rsidRPr="00F566F7">
        <w:rPr>
          <w:rFonts w:ascii="Times New Roman" w:hAnsi="Times New Roman" w:cs="Times New Roman"/>
          <w:b w:val="0"/>
          <w:szCs w:val="24"/>
          <w:lang w:eastAsia="ar-SA"/>
        </w:rPr>
        <w:t xml:space="preserve"> филтри на конвекторите;</w:t>
      </w:r>
    </w:p>
    <w:p w14:paraId="3A4D31DC" w14:textId="77777777" w:rsidR="007D5EF9" w:rsidRPr="00F566F7" w:rsidRDefault="007D5EF9" w:rsidP="007D5EF9">
      <w:pPr>
        <w:pStyle w:val="nad1"/>
        <w:tabs>
          <w:tab w:val="clear" w:pos="9000"/>
          <w:tab w:val="left" w:leader="dot" w:pos="1701"/>
          <w:tab w:val="left" w:leader="dot" w:pos="1843"/>
        </w:tabs>
        <w:suppressAutoHyphens w:val="0"/>
        <w:ind w:left="709"/>
        <w:rPr>
          <w:rFonts w:ascii="Times New Roman" w:eastAsia="Calibri" w:hAnsi="Times New Roman" w:cs="Times New Roman"/>
          <w:color w:val="000000"/>
          <w:szCs w:val="24"/>
        </w:rPr>
      </w:pPr>
      <w:r w:rsidRPr="00F566F7">
        <w:rPr>
          <w:rFonts w:ascii="Times New Roman" w:hAnsi="Times New Roman" w:cs="Times New Roman"/>
          <w:b w:val="0"/>
          <w:bCs w:val="0"/>
          <w:szCs w:val="24"/>
          <w:lang w:eastAsia="bg-BG"/>
        </w:rPr>
        <w:t>- обезвъздушаване на конвекторите.</w:t>
      </w:r>
    </w:p>
    <w:p w14:paraId="3E7E99F7" w14:textId="77777777" w:rsidR="007D5EF9" w:rsidRPr="00F566F7" w:rsidRDefault="007D5EF9" w:rsidP="007D5EF9">
      <w:pPr>
        <w:ind w:firstLine="709"/>
        <w:contextualSpacing/>
        <w:jc w:val="both"/>
        <w:rPr>
          <w:bCs/>
          <w:sz w:val="24"/>
          <w:szCs w:val="24"/>
        </w:rPr>
      </w:pPr>
      <w:r w:rsidRPr="00F566F7">
        <w:rPr>
          <w:b/>
          <w:bCs/>
          <w:sz w:val="24"/>
          <w:szCs w:val="24"/>
        </w:rPr>
        <w:t>Сезонна поддръжка на чилър:</w:t>
      </w:r>
      <w:r w:rsidRPr="00F566F7">
        <w:rPr>
          <w:sz w:val="24"/>
          <w:szCs w:val="24"/>
        </w:rPr>
        <w:t xml:space="preserve"> </w:t>
      </w:r>
      <w:r w:rsidRPr="00F566F7">
        <w:rPr>
          <w:bCs/>
          <w:sz w:val="24"/>
          <w:szCs w:val="24"/>
        </w:rPr>
        <w:t xml:space="preserve">Сезонната поддръжка на чилъра с конвекторите се извършва два пъти </w:t>
      </w:r>
      <w:r w:rsidRPr="00F566F7">
        <w:rPr>
          <w:bCs/>
          <w:sz w:val="24"/>
          <w:szCs w:val="24"/>
          <w:lang w:val="bg-BG"/>
        </w:rPr>
        <w:t xml:space="preserve">(за всяка календарна година) </w:t>
      </w:r>
      <w:r w:rsidRPr="00F566F7">
        <w:rPr>
          <w:bCs/>
          <w:sz w:val="24"/>
          <w:szCs w:val="24"/>
        </w:rPr>
        <w:t xml:space="preserve">през м. май и м. септември в срок до 3 работни дни след подадена заявка от Възложителя. Извършената сезонна поддръжка се констатира с двустранно подписан протокол.    </w:t>
      </w:r>
    </w:p>
    <w:p w14:paraId="19E578CB" w14:textId="77777777" w:rsidR="007D5EF9" w:rsidRPr="00F566F7" w:rsidRDefault="007D5EF9" w:rsidP="007D5EF9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F566F7">
        <w:rPr>
          <w:sz w:val="24"/>
          <w:szCs w:val="24"/>
          <w:lang w:eastAsia="bg-BG"/>
        </w:rPr>
        <w:t>Включва прехвърляне на режим на работа от „лято” към „зима” и от „зима” към „</w:t>
      </w:r>
      <w:proofErr w:type="gramStart"/>
      <w:r w:rsidRPr="00F566F7">
        <w:rPr>
          <w:sz w:val="24"/>
          <w:szCs w:val="24"/>
          <w:lang w:eastAsia="bg-BG"/>
        </w:rPr>
        <w:t>лято”  и</w:t>
      </w:r>
      <w:proofErr w:type="gramEnd"/>
    </w:p>
    <w:p w14:paraId="1357B1FB" w14:textId="77777777" w:rsidR="007D5EF9" w:rsidRPr="00F566F7" w:rsidRDefault="007D5EF9" w:rsidP="007D5EF9">
      <w:pPr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 xml:space="preserve">- почистване на филтърните групи; </w:t>
      </w:r>
    </w:p>
    <w:p w14:paraId="2653A06F" w14:textId="77777777" w:rsidR="007D5EF9" w:rsidRPr="00F566F7" w:rsidRDefault="007D5EF9" w:rsidP="007D5EF9">
      <w:pPr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>- проверка на циркулационните помпи;</w:t>
      </w:r>
    </w:p>
    <w:p w14:paraId="713E8947" w14:textId="77777777" w:rsidR="007D5EF9" w:rsidRPr="00F566F7" w:rsidRDefault="007D5EF9" w:rsidP="007D5EF9">
      <w:pPr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 xml:space="preserve">- обезвъздушаване на инсталацията; </w:t>
      </w:r>
    </w:p>
    <w:p w14:paraId="07256986" w14:textId="77777777" w:rsidR="007D5EF9" w:rsidRPr="00F566F7" w:rsidRDefault="007D5EF9" w:rsidP="007D5EF9">
      <w:pPr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 xml:space="preserve">- проверка на: </w:t>
      </w:r>
    </w:p>
    <w:p w14:paraId="414DEF8E" w14:textId="77777777" w:rsidR="007D5EF9" w:rsidRPr="00F566F7" w:rsidRDefault="007D5EF9" w:rsidP="007D5EF9">
      <w:pPr>
        <w:tabs>
          <w:tab w:val="left" w:pos="2410"/>
        </w:tabs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 xml:space="preserve">1. фреоновия контур и евентуално дозареждане с хладилен агент и масло на чилъра; </w:t>
      </w:r>
    </w:p>
    <w:p w14:paraId="65EBE510" w14:textId="77777777" w:rsidR="007D5EF9" w:rsidRPr="00F566F7" w:rsidRDefault="007D5EF9" w:rsidP="007D5EF9">
      <w:pPr>
        <w:tabs>
          <w:tab w:val="left" w:pos="2410"/>
        </w:tabs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>2. ел. захранването и тоководещите елементи;</w:t>
      </w:r>
    </w:p>
    <w:p w14:paraId="25BF85C9" w14:textId="77777777" w:rsidR="007D5EF9" w:rsidRPr="00F566F7" w:rsidRDefault="007D5EF9" w:rsidP="007D5EF9">
      <w:pPr>
        <w:tabs>
          <w:tab w:val="left" w:pos="2410"/>
        </w:tabs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>3. съдържанието на вода и налягането в климатичната система;</w:t>
      </w:r>
    </w:p>
    <w:p w14:paraId="3F7C23DF" w14:textId="77777777" w:rsidR="007D5EF9" w:rsidRPr="00F566F7" w:rsidRDefault="007D5EF9" w:rsidP="007D5EF9">
      <w:pPr>
        <w:tabs>
          <w:tab w:val="left" w:pos="2410"/>
        </w:tabs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>4. за херметичност и плътност на фреоновия контур съгласно действащото законодателство;</w:t>
      </w:r>
    </w:p>
    <w:p w14:paraId="1878F02A" w14:textId="77777777" w:rsidR="007D5EF9" w:rsidRPr="00F566F7" w:rsidRDefault="007D5EF9" w:rsidP="007D5EF9">
      <w:pPr>
        <w:tabs>
          <w:tab w:val="left" w:pos="2410"/>
        </w:tabs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 xml:space="preserve">5. настройка на параметрите на електронното управление и индикациите за грешки в работата на чилъра; </w:t>
      </w:r>
    </w:p>
    <w:p w14:paraId="72A2400A" w14:textId="77777777" w:rsidR="007D5EF9" w:rsidRPr="00F566F7" w:rsidRDefault="007D5EF9" w:rsidP="007D5EF9">
      <w:pPr>
        <w:tabs>
          <w:tab w:val="left" w:pos="2410"/>
        </w:tabs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 xml:space="preserve">6. въздушните кондензатори и евентуална профилактика; </w:t>
      </w:r>
    </w:p>
    <w:p w14:paraId="557FB618" w14:textId="77777777" w:rsidR="007D5EF9" w:rsidRPr="00F566F7" w:rsidRDefault="007D5EF9" w:rsidP="007D5EF9">
      <w:pPr>
        <w:tabs>
          <w:tab w:val="left" w:pos="2410"/>
        </w:tabs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>7. силовата електрическа разводка с профилактика на: предпазители, присъединителни клеми и контактори;</w:t>
      </w:r>
    </w:p>
    <w:p w14:paraId="1F79974E" w14:textId="77777777" w:rsidR="007D5EF9" w:rsidRPr="00F566F7" w:rsidRDefault="007D5EF9" w:rsidP="007D5EF9">
      <w:pPr>
        <w:tabs>
          <w:tab w:val="left" w:pos="2410"/>
        </w:tabs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>8. температурата и налягането на хладилния агент;</w:t>
      </w:r>
    </w:p>
    <w:p w14:paraId="16AE43FC" w14:textId="77777777" w:rsidR="007D5EF9" w:rsidRPr="00F566F7" w:rsidRDefault="007D5EF9" w:rsidP="007D5EF9">
      <w:pPr>
        <w:tabs>
          <w:tab w:val="left" w:pos="2410"/>
        </w:tabs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 xml:space="preserve">9. механична здравост на неподвижни и подвижни елементи на чилъра; </w:t>
      </w:r>
    </w:p>
    <w:p w14:paraId="3672DA50" w14:textId="77777777" w:rsidR="007D5EF9" w:rsidRPr="00F566F7" w:rsidRDefault="007D5EF9" w:rsidP="007D5EF9">
      <w:pPr>
        <w:tabs>
          <w:tab w:val="left" w:pos="2410"/>
        </w:tabs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 xml:space="preserve">10. чистотата на оребренията на топлообменниците; </w:t>
      </w:r>
    </w:p>
    <w:p w14:paraId="6F2DF8A4" w14:textId="77777777" w:rsidR="007D5EF9" w:rsidRPr="00F566F7" w:rsidRDefault="007D5EF9" w:rsidP="007D5EF9">
      <w:pPr>
        <w:tabs>
          <w:tab w:val="left" w:pos="2410"/>
        </w:tabs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 xml:space="preserve">11. отдалечения контрол; </w:t>
      </w:r>
    </w:p>
    <w:p w14:paraId="51A893A7" w14:textId="77777777" w:rsidR="007D5EF9" w:rsidRPr="00F566F7" w:rsidRDefault="007D5EF9" w:rsidP="007D5EF9">
      <w:pPr>
        <w:tabs>
          <w:tab w:val="left" w:pos="2410"/>
        </w:tabs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 xml:space="preserve">12. датчиците за високо налягане (пресостат); </w:t>
      </w:r>
    </w:p>
    <w:p w14:paraId="4B35530C" w14:textId="77777777" w:rsidR="007D5EF9" w:rsidRPr="00F566F7" w:rsidRDefault="007D5EF9" w:rsidP="007D5EF9">
      <w:pPr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 xml:space="preserve">- обща проверка на вътрешната водоохлаждаща система и профилактика на конвекторите; </w:t>
      </w:r>
    </w:p>
    <w:p w14:paraId="57BFC3FB" w14:textId="77777777" w:rsidR="007D5EF9" w:rsidRPr="00F566F7" w:rsidRDefault="007D5EF9" w:rsidP="007D5EF9">
      <w:pPr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 xml:space="preserve">- измерване на отдаваната и поддържаната температура по помещенията; </w:t>
      </w:r>
    </w:p>
    <w:p w14:paraId="72CE5F1A" w14:textId="77777777" w:rsidR="007D5EF9" w:rsidRPr="00F566F7" w:rsidRDefault="007D5EF9" w:rsidP="007D5EF9">
      <w:pPr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 xml:space="preserve">- проверка на Воден контур: </w:t>
      </w:r>
    </w:p>
    <w:p w14:paraId="7223705D" w14:textId="77777777" w:rsidR="007D5EF9" w:rsidRPr="00F566F7" w:rsidRDefault="007D5EF9" w:rsidP="007D5EF9">
      <w:pPr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 xml:space="preserve">1. Херметичност и течове; </w:t>
      </w:r>
    </w:p>
    <w:p w14:paraId="549A8CCE" w14:textId="77777777" w:rsidR="007D5EF9" w:rsidRPr="00F566F7" w:rsidRDefault="007D5EF9" w:rsidP="007D5EF9">
      <w:pPr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>2. Електрическата верига към всяка помпа;</w:t>
      </w:r>
    </w:p>
    <w:p w14:paraId="48189FC4" w14:textId="77777777" w:rsidR="007D5EF9" w:rsidRPr="00F566F7" w:rsidRDefault="007D5EF9" w:rsidP="007D5EF9">
      <w:pPr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lastRenderedPageBreak/>
        <w:t xml:space="preserve">3. Хидравличните помпи за функционалност; </w:t>
      </w:r>
    </w:p>
    <w:p w14:paraId="73B5EF60" w14:textId="77777777" w:rsidR="007D5EF9" w:rsidRPr="00F566F7" w:rsidRDefault="007D5EF9" w:rsidP="007D5EF9">
      <w:pPr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>4. Тръбната разводка;</w:t>
      </w:r>
    </w:p>
    <w:p w14:paraId="25AD3987" w14:textId="77777777" w:rsidR="007D5EF9" w:rsidRPr="00F566F7" w:rsidRDefault="007D5EF9" w:rsidP="007D5EF9">
      <w:pPr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>5. Водния контур към котела;</w:t>
      </w:r>
    </w:p>
    <w:p w14:paraId="0184A911" w14:textId="77777777" w:rsidR="007D5EF9" w:rsidRPr="00F566F7" w:rsidRDefault="007D5EF9" w:rsidP="007D5EF9">
      <w:pPr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 xml:space="preserve"> - Фреонов кръг: проверка на количеството и качеството на маслото на компресорите.</w:t>
      </w:r>
    </w:p>
    <w:p w14:paraId="5956AD6B" w14:textId="77777777" w:rsidR="007D5EF9" w:rsidRPr="00F566F7" w:rsidRDefault="007D5EF9" w:rsidP="007D5EF9">
      <w:pPr>
        <w:shd w:val="clear" w:color="auto" w:fill="FFFFFF"/>
        <w:ind w:firstLine="720"/>
        <w:jc w:val="both"/>
        <w:rPr>
          <w:sz w:val="24"/>
          <w:szCs w:val="24"/>
          <w:lang w:val="bg-BG"/>
        </w:rPr>
      </w:pPr>
      <w:r w:rsidRPr="00F566F7">
        <w:rPr>
          <w:b/>
          <w:sz w:val="24"/>
          <w:szCs w:val="24"/>
          <w:lang w:val="bg-BG"/>
        </w:rPr>
        <w:t>Монтаж и/или демонтаж на климатик:</w:t>
      </w:r>
      <w:r w:rsidRPr="00F566F7">
        <w:rPr>
          <w:sz w:val="24"/>
          <w:szCs w:val="24"/>
          <w:lang w:val="bg-BG"/>
        </w:rPr>
        <w:t xml:space="preserve"> </w:t>
      </w:r>
    </w:p>
    <w:p w14:paraId="6D47BD35" w14:textId="77777777" w:rsidR="007D5EF9" w:rsidRPr="00F566F7" w:rsidRDefault="007D5EF9" w:rsidP="007D5EF9">
      <w:pPr>
        <w:ind w:firstLine="720"/>
        <w:jc w:val="both"/>
        <w:rPr>
          <w:sz w:val="24"/>
          <w:szCs w:val="24"/>
          <w:highlight w:val="yellow"/>
          <w:lang w:val="bg-BG"/>
        </w:rPr>
      </w:pPr>
      <w:r w:rsidRPr="00F566F7">
        <w:rPr>
          <w:sz w:val="24"/>
          <w:szCs w:val="24"/>
          <w:lang w:val="bg-BG"/>
        </w:rPr>
        <w:t xml:space="preserve">При възникване на необходимост от монтаж, демонтаж и промяна на местонахождението на климатик в сградата на ТП на НОИ – Хасково и работно място Димитровград, Възложителят уведомява Изпълнителя (по телефон, на номер на факс или адрес за електронна кореспонденция). Срока за осъществяване на дейността е до 5 /пет/ работни дни и започва да тече от първия работен ден, следващ датата, на която Възложителят е уведомил Изпълнителя. Посочените дейности са </w:t>
      </w:r>
      <w:r w:rsidRPr="00F566F7">
        <w:rPr>
          <w:sz w:val="24"/>
          <w:szCs w:val="24"/>
          <w:lang w:val="ru-RU"/>
        </w:rPr>
        <w:t>включени в стойността на абонаментната такса за поддръжка и не се заплащат отделно от Възложителя</w:t>
      </w:r>
      <w:r w:rsidRPr="00F566F7">
        <w:rPr>
          <w:sz w:val="24"/>
          <w:szCs w:val="24"/>
          <w:lang w:val="bg-BG"/>
        </w:rPr>
        <w:t>.</w:t>
      </w:r>
    </w:p>
    <w:p w14:paraId="74328FAA" w14:textId="77777777" w:rsidR="007D5EF9" w:rsidRPr="00F566F7" w:rsidRDefault="007D5EF9" w:rsidP="007D5EF9">
      <w:pPr>
        <w:ind w:firstLine="851"/>
        <w:jc w:val="both"/>
        <w:rPr>
          <w:sz w:val="24"/>
          <w:szCs w:val="24"/>
          <w:lang w:val="bg-BG"/>
        </w:rPr>
      </w:pPr>
      <w:r w:rsidRPr="00F566F7">
        <w:rPr>
          <w:b/>
          <w:sz w:val="24"/>
          <w:szCs w:val="24"/>
          <w:lang w:val="bg-BG"/>
        </w:rPr>
        <w:t xml:space="preserve">Ремонт при необходимост </w:t>
      </w:r>
      <w:r w:rsidRPr="00F566F7">
        <w:rPr>
          <w:sz w:val="24"/>
          <w:szCs w:val="24"/>
          <w:lang w:val="bg-BG"/>
        </w:rPr>
        <w:t xml:space="preserve">– Ремонтните дейности включват отстраняване на възникнали повреди, вследствие експлоатацията на климатичната техника на ТП на НОИ – Хасково, констатирани от Изпълнителя при извършване на дейностите – предмет на поръчката или по сигнал на Възложителя. </w:t>
      </w:r>
    </w:p>
    <w:p w14:paraId="52BE5EDF" w14:textId="77777777" w:rsidR="007D5EF9" w:rsidRPr="00F566F7" w:rsidRDefault="007D5EF9" w:rsidP="007D5EF9">
      <w:pPr>
        <w:ind w:firstLine="851"/>
        <w:jc w:val="both"/>
        <w:rPr>
          <w:sz w:val="24"/>
          <w:szCs w:val="24"/>
          <w:lang w:val="bg-BG"/>
        </w:rPr>
      </w:pPr>
      <w:r w:rsidRPr="00F566F7">
        <w:rPr>
          <w:sz w:val="24"/>
          <w:szCs w:val="24"/>
          <w:lang w:val="bg-BG"/>
        </w:rPr>
        <w:t xml:space="preserve">При установяване/възникване на повреда на климатичната техника на ТП на НОИ - Хасково, Възложителят уведомява Изпълнителя (по телефон, на номер на факс или адрес за електронна кореспонденция). В срок до </w:t>
      </w:r>
      <w:r w:rsidRPr="00F566F7">
        <w:rPr>
          <w:bCs/>
          <w:sz w:val="24"/>
          <w:szCs w:val="24"/>
          <w:lang w:val="bg-BG" w:eastAsia="en-US"/>
        </w:rPr>
        <w:t xml:space="preserve">1 (един) работен ден, </w:t>
      </w:r>
      <w:r w:rsidRPr="00F566F7">
        <w:rPr>
          <w:bCs/>
          <w:sz w:val="24"/>
          <w:szCs w:val="24"/>
          <w:lang w:eastAsia="en-US"/>
        </w:rPr>
        <w:t>следващ деня на уведомяване</w:t>
      </w:r>
      <w:r w:rsidRPr="00F566F7">
        <w:rPr>
          <w:bCs/>
          <w:sz w:val="24"/>
          <w:szCs w:val="24"/>
          <w:lang w:val="bg-BG" w:eastAsia="en-US"/>
        </w:rPr>
        <w:t>,</w:t>
      </w:r>
      <w:r w:rsidRPr="00F566F7">
        <w:rPr>
          <w:sz w:val="24"/>
          <w:szCs w:val="24"/>
          <w:lang w:val="bg-BG"/>
        </w:rPr>
        <w:t xml:space="preserve"> Изпълнителят изпраща специалист, който на място да установи причината и степента на повредата. </w:t>
      </w:r>
      <w:r w:rsidRPr="00F566F7">
        <w:rPr>
          <w:bCs/>
          <w:sz w:val="24"/>
          <w:szCs w:val="24"/>
        </w:rPr>
        <w:t>При необходимост от извършване на ремонт, в сервизна база на Изпълнителя, демонтажът на техниката, транспортните разходи и монтажа на техниката, са за сметка на Изпълнителя.</w:t>
      </w:r>
      <w:r w:rsidRPr="00F566F7">
        <w:rPr>
          <w:b/>
          <w:bCs/>
          <w:sz w:val="24"/>
          <w:szCs w:val="24"/>
        </w:rPr>
        <w:t xml:space="preserve"> </w:t>
      </w:r>
    </w:p>
    <w:p w14:paraId="6C4A836D" w14:textId="77777777" w:rsidR="007D5EF9" w:rsidRPr="00F566F7" w:rsidRDefault="007D5EF9" w:rsidP="007D5EF9">
      <w:pPr>
        <w:widowControl w:val="0"/>
        <w:autoSpaceDE w:val="0"/>
        <w:spacing w:line="200" w:lineRule="atLeast"/>
        <w:ind w:firstLine="720"/>
        <w:jc w:val="both"/>
        <w:rPr>
          <w:bCs/>
          <w:sz w:val="24"/>
          <w:szCs w:val="24"/>
        </w:rPr>
      </w:pPr>
      <w:r w:rsidRPr="00F566F7">
        <w:rPr>
          <w:rFonts w:eastAsia="Calibri"/>
          <w:bCs/>
          <w:sz w:val="24"/>
          <w:szCs w:val="24"/>
          <w:lang w:val="bg-BG"/>
        </w:rPr>
        <w:t xml:space="preserve">При повторна повреда от същия характер, възникнала в предоставения гаранционен срок, Изпълнителят се задължава да  отстрани същата за своя сметка, в срок до 5 (пет) работни дни от уведомяването, освен ако неизправността е по вина на Възложителя. </w:t>
      </w:r>
      <w:r w:rsidRPr="00F566F7">
        <w:rPr>
          <w:rFonts w:eastAsia="Calibri"/>
          <w:b/>
          <w:sz w:val="24"/>
          <w:szCs w:val="24"/>
        </w:rPr>
        <w:tab/>
      </w:r>
    </w:p>
    <w:p w14:paraId="01A0D474" w14:textId="77777777" w:rsidR="007D5EF9" w:rsidRPr="00F566F7" w:rsidRDefault="007D5EF9" w:rsidP="007D5EF9">
      <w:pPr>
        <w:ind w:firstLine="709"/>
        <w:contextualSpacing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>Ежемесечната профилактика се извършва до 15-то число на съответния месец. Извършената профилактика се удостоверява с двустранно подписан протокол</w:t>
      </w:r>
      <w:r w:rsidRPr="00F566F7">
        <w:rPr>
          <w:bCs/>
          <w:sz w:val="24"/>
          <w:szCs w:val="24"/>
          <w:lang w:val="bg-BG"/>
        </w:rPr>
        <w:t>.</w:t>
      </w:r>
      <w:r w:rsidRPr="00F566F7">
        <w:rPr>
          <w:bCs/>
          <w:sz w:val="24"/>
          <w:szCs w:val="24"/>
        </w:rPr>
        <w:tab/>
      </w:r>
      <w:r w:rsidRPr="00F566F7">
        <w:rPr>
          <w:bCs/>
          <w:sz w:val="24"/>
          <w:szCs w:val="24"/>
        </w:rPr>
        <w:tab/>
      </w:r>
      <w:r w:rsidRPr="00F566F7">
        <w:rPr>
          <w:bCs/>
          <w:sz w:val="24"/>
          <w:szCs w:val="24"/>
        </w:rPr>
        <w:tab/>
        <w:t>Годишната профилактика на климатиците се извършва един път годишно в срок до 3 работни дни след подадена заявка от Възложителя. Извършената годишна профилактика се удостоверява с двустранно подписан протокол.</w:t>
      </w:r>
    </w:p>
    <w:p w14:paraId="12031054" w14:textId="77777777" w:rsidR="007D5EF9" w:rsidRPr="00F566F7" w:rsidRDefault="007D5EF9" w:rsidP="007D5EF9">
      <w:pPr>
        <w:ind w:firstLine="709"/>
        <w:contextualSpacing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  <w:lang w:val="bg-BG"/>
        </w:rPr>
        <w:t>Всички р</w:t>
      </w:r>
      <w:r w:rsidRPr="00F566F7">
        <w:rPr>
          <w:bCs/>
          <w:sz w:val="24"/>
          <w:szCs w:val="24"/>
        </w:rPr>
        <w:t xml:space="preserve">азходи, без тези за резеврни части и консумативи, при извършване на профилактиката и ремонта са за сметка на изпълнителя и са включени в ценовото му предложение. </w:t>
      </w:r>
    </w:p>
    <w:p w14:paraId="1A96241C" w14:textId="77777777" w:rsidR="007D5EF9" w:rsidRPr="00F566F7" w:rsidRDefault="007D5EF9" w:rsidP="007D5EF9">
      <w:pPr>
        <w:ind w:firstLine="709"/>
        <w:contextualSpacing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>При необходимост, допълнителна профилактика на определени климатици може да се извърши по заявка на възложителя.</w:t>
      </w:r>
    </w:p>
    <w:p w14:paraId="0CF410FE" w14:textId="77777777" w:rsidR="007D5EF9" w:rsidRPr="00F566F7" w:rsidRDefault="007D5EF9" w:rsidP="007D5EF9">
      <w:pPr>
        <w:widowControl w:val="0"/>
        <w:tabs>
          <w:tab w:val="left" w:pos="851"/>
          <w:tab w:val="left" w:pos="993"/>
        </w:tabs>
        <w:autoSpaceDE w:val="0"/>
        <w:spacing w:line="200" w:lineRule="atLeast"/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 xml:space="preserve">Техническото поддържане на климатичната техника включва отстраняване на повреди, възникнали вследствие експлоатация на техниката. </w:t>
      </w:r>
    </w:p>
    <w:p w14:paraId="0A3C8EB2" w14:textId="77777777" w:rsidR="007D5EF9" w:rsidRPr="00F566F7" w:rsidRDefault="007D5EF9" w:rsidP="007D5EF9">
      <w:pPr>
        <w:spacing w:line="257" w:lineRule="auto"/>
        <w:ind w:firstLine="709"/>
        <w:contextualSpacing/>
        <w:jc w:val="both"/>
        <w:rPr>
          <w:bCs/>
          <w:sz w:val="24"/>
          <w:szCs w:val="24"/>
          <w:lang w:val="en-US"/>
        </w:rPr>
      </w:pPr>
      <w:r w:rsidRPr="00F566F7">
        <w:rPr>
          <w:bCs/>
          <w:sz w:val="24"/>
          <w:szCs w:val="24"/>
          <w:lang w:val="en-US"/>
        </w:rPr>
        <w:t>За всяка установена повреда се съставя двустранно подписан констативен протокол.</w:t>
      </w:r>
    </w:p>
    <w:p w14:paraId="503AF727" w14:textId="77777777" w:rsidR="007D5EF9" w:rsidRPr="00F566F7" w:rsidRDefault="007D5EF9" w:rsidP="007D5EF9">
      <w:pPr>
        <w:spacing w:line="257" w:lineRule="auto"/>
        <w:ind w:firstLine="709"/>
        <w:contextualSpacing/>
        <w:jc w:val="both"/>
        <w:rPr>
          <w:sz w:val="24"/>
          <w:szCs w:val="24"/>
        </w:rPr>
      </w:pPr>
      <w:r w:rsidRPr="00F566F7">
        <w:rPr>
          <w:bCs/>
          <w:sz w:val="24"/>
          <w:szCs w:val="24"/>
        </w:rPr>
        <w:t xml:space="preserve">Срок за отстраняване на повредата – един работен ден, след установяването </w:t>
      </w:r>
      <w:r w:rsidRPr="00F566F7">
        <w:rPr>
          <w:bCs/>
          <w:sz w:val="24"/>
          <w:szCs w:val="24"/>
          <w:lang w:val="bg-BG"/>
        </w:rPr>
        <w:t>ѝ</w:t>
      </w:r>
      <w:r w:rsidRPr="00F566F7">
        <w:rPr>
          <w:bCs/>
          <w:sz w:val="24"/>
          <w:szCs w:val="24"/>
        </w:rPr>
        <w:t xml:space="preserve">, ако не се налага влагане на резервни части. </w:t>
      </w:r>
      <w:r w:rsidRPr="00F566F7">
        <w:rPr>
          <w:sz w:val="24"/>
          <w:szCs w:val="24"/>
        </w:rPr>
        <w:t>При необходимост от влагане на резервни части и</w:t>
      </w:r>
      <w:r w:rsidRPr="00F566F7">
        <w:rPr>
          <w:b/>
          <w:sz w:val="24"/>
          <w:szCs w:val="24"/>
        </w:rPr>
        <w:t>/</w:t>
      </w:r>
      <w:r w:rsidRPr="00F566F7">
        <w:rPr>
          <w:sz w:val="24"/>
          <w:szCs w:val="24"/>
        </w:rPr>
        <w:t>или консумативи, Изпълнителят предоставя в срок до 5 (пет) работни дни от установяване на повредата писмена оферта, която съдържа вида на необходимата резервна част и/или консуматив, цената и срока за отстраняване на повредата, който не може да бъде повече от 30 работни дни, освен при наличието на обективна забава на доставката, независеща от Изпълнителя. В тези случаи срока може да се удължи предвид предоставени документи, удостоверяващи времето за доставка на заявените резервни части и/или консумативи.</w:t>
      </w:r>
    </w:p>
    <w:p w14:paraId="01286302" w14:textId="77777777" w:rsidR="007D5EF9" w:rsidRPr="00F566F7" w:rsidRDefault="007D5EF9" w:rsidP="007D5EF9">
      <w:pPr>
        <w:pStyle w:val="Header"/>
        <w:tabs>
          <w:tab w:val="left" w:pos="660"/>
          <w:tab w:val="left" w:pos="720"/>
        </w:tabs>
        <w:ind w:firstLine="709"/>
        <w:jc w:val="both"/>
      </w:pPr>
      <w:r w:rsidRPr="00F566F7">
        <w:t xml:space="preserve">Изпълнителят предприема действия за доставка и влагане на необходимите за ремонт резервни части и/или консумативи след писмено съгласие от Възложителя, изпратено по факс или електронна поща на Изпълнителя. Възложителят има право да изиска обосновка </w:t>
      </w:r>
      <w:proofErr w:type="gramStart"/>
      <w:r w:rsidRPr="00F566F7">
        <w:t>на  направената</w:t>
      </w:r>
      <w:proofErr w:type="gramEnd"/>
      <w:r w:rsidRPr="00F566F7">
        <w:t xml:space="preserve"> от Изпълнителя оферта, ако при проучване на пазара установи наличие на по-</w:t>
      </w:r>
      <w:r w:rsidRPr="00F566F7">
        <w:lastRenderedPageBreak/>
        <w:t xml:space="preserve">добри оферти за резервни части и/или консумативи. Обосновката се представя в срок от 1 работен ден и в случай че не бъде приета от Възложителя, Изпълнителят доставя посочените от Възложителя части и/или консумативи по посочените от Възложителя цени в указаните </w:t>
      </w:r>
      <w:r w:rsidRPr="00F566F7">
        <w:rPr>
          <w:lang w:val="bg-BG"/>
        </w:rPr>
        <w:t xml:space="preserve">от Изпълнителя в офертата </w:t>
      </w:r>
      <w:r w:rsidRPr="00F566F7">
        <w:t xml:space="preserve">срокове. </w:t>
      </w:r>
    </w:p>
    <w:p w14:paraId="056AF8A1" w14:textId="77777777" w:rsidR="007D5EF9" w:rsidRPr="00F566F7" w:rsidRDefault="007D5EF9" w:rsidP="007D5EF9">
      <w:pPr>
        <w:spacing w:line="257" w:lineRule="auto"/>
        <w:ind w:firstLine="720"/>
        <w:contextualSpacing/>
        <w:jc w:val="both"/>
        <w:rPr>
          <w:sz w:val="24"/>
          <w:szCs w:val="24"/>
        </w:rPr>
      </w:pPr>
      <w:r w:rsidRPr="00F566F7">
        <w:rPr>
          <w:sz w:val="24"/>
          <w:szCs w:val="24"/>
        </w:rPr>
        <w:t>Вложените резервни части и/или консумативи, следва да са нови (неупотребявани, нерециклирани), да отговарят на марката и модела на съответната климатична техника и на нормативно приетите изисквания за произход и качество в Република България.</w:t>
      </w:r>
    </w:p>
    <w:p w14:paraId="73D0F51B" w14:textId="77777777" w:rsidR="007D5EF9" w:rsidRPr="00F566F7" w:rsidRDefault="007D5EF9" w:rsidP="007D5EF9">
      <w:pPr>
        <w:spacing w:line="257" w:lineRule="auto"/>
        <w:ind w:firstLine="720"/>
        <w:contextualSpacing/>
        <w:jc w:val="both"/>
        <w:rPr>
          <w:sz w:val="24"/>
          <w:szCs w:val="24"/>
        </w:rPr>
      </w:pPr>
      <w:r w:rsidRPr="00F566F7">
        <w:rPr>
          <w:sz w:val="24"/>
          <w:szCs w:val="24"/>
        </w:rPr>
        <w:t>Доставените от Изпълнителя резервни части и/или консумативи следва да бъдат придружени с документи за гаранционен срок, предоставен от производителя. При липса на документи за гаранционен срок, Изпълнителят предоставя гаранция за вложените резервни части и/или консумативи, не по-малка от 12 месеца.</w:t>
      </w:r>
    </w:p>
    <w:p w14:paraId="3257F01F" w14:textId="77777777" w:rsidR="007D5EF9" w:rsidRPr="00F566F7" w:rsidRDefault="007D5EF9" w:rsidP="007D5EF9">
      <w:pPr>
        <w:pStyle w:val="Header"/>
        <w:tabs>
          <w:tab w:val="left" w:pos="660"/>
          <w:tab w:val="left" w:pos="720"/>
        </w:tabs>
        <w:ind w:firstLine="720"/>
        <w:jc w:val="both"/>
        <w:rPr>
          <w:lang w:val="bg-BG"/>
        </w:rPr>
      </w:pPr>
      <w:r w:rsidRPr="00F566F7">
        <w:t>Срок за отстраняване на повредата при необходимост от влагане на резервни части и/или консумативи</w:t>
      </w:r>
      <w:r w:rsidRPr="00F566F7">
        <w:rPr>
          <w:lang w:val="bg-BG"/>
        </w:rPr>
        <w:t>, започва да тече от деня, следващ деня на полученото съгласие.</w:t>
      </w:r>
      <w:r w:rsidRPr="00F566F7">
        <w:t xml:space="preserve"> Всички дейности, предприети във връзка с доставката на резервни части и консумативи или тяхното влагане без писменото съгласие на Възложителя, са за сметка на Изпълнителя</w:t>
      </w:r>
      <w:r w:rsidRPr="00F566F7">
        <w:rPr>
          <w:lang w:val="bg-BG"/>
        </w:rPr>
        <w:t>.</w:t>
      </w:r>
    </w:p>
    <w:p w14:paraId="72A3B1A5" w14:textId="77777777" w:rsidR="007D5EF9" w:rsidRPr="00F566F7" w:rsidRDefault="007D5EF9" w:rsidP="007D5EF9">
      <w:pPr>
        <w:pStyle w:val="nad1"/>
        <w:tabs>
          <w:tab w:val="left" w:pos="708"/>
        </w:tabs>
        <w:suppressAutoHyphens w:val="0"/>
        <w:ind w:firstLine="720"/>
        <w:rPr>
          <w:rFonts w:ascii="Times New Roman" w:hAnsi="Times New Roman" w:cs="Times New Roman"/>
          <w:b w:val="0"/>
          <w:szCs w:val="24"/>
        </w:rPr>
      </w:pPr>
      <w:r w:rsidRPr="00F566F7">
        <w:rPr>
          <w:rFonts w:ascii="Times New Roman" w:hAnsi="Times New Roman" w:cs="Times New Roman"/>
          <w:b w:val="0"/>
          <w:szCs w:val="24"/>
        </w:rPr>
        <w:t>Отстраняването на повредата, както и влагането на резервни части и консумативи се приема с двустранно подписан констативен протокол. Изпълнителя следва да предостави на Възложителя всички подменени резервни части.</w:t>
      </w:r>
    </w:p>
    <w:p w14:paraId="0CE305B9" w14:textId="77777777" w:rsidR="007D5EF9" w:rsidRPr="00F566F7" w:rsidRDefault="007D5EF9" w:rsidP="007D5EF9">
      <w:pPr>
        <w:pStyle w:val="nad1"/>
        <w:tabs>
          <w:tab w:val="left" w:pos="708"/>
        </w:tabs>
        <w:suppressAutoHyphens w:val="0"/>
        <w:ind w:firstLine="720"/>
        <w:rPr>
          <w:rFonts w:ascii="Times New Roman" w:hAnsi="Times New Roman" w:cs="Times New Roman"/>
          <w:b w:val="0"/>
          <w:szCs w:val="24"/>
        </w:rPr>
      </w:pPr>
      <w:r w:rsidRPr="00F566F7">
        <w:rPr>
          <w:rFonts w:ascii="Times New Roman" w:hAnsi="Times New Roman" w:cs="Times New Roman"/>
          <w:b w:val="0"/>
          <w:szCs w:val="24"/>
        </w:rPr>
        <w:t>При повторна повреда от същия характер в предоставения гаранционен срок, Изпълнителя се задължава да отстрани повредата за своя сметка.</w:t>
      </w:r>
    </w:p>
    <w:p w14:paraId="7C5F4A91" w14:textId="77777777" w:rsidR="007D5EF9" w:rsidRPr="00F566F7" w:rsidRDefault="007D5EF9" w:rsidP="007D5EF9">
      <w:pPr>
        <w:pStyle w:val="nad1"/>
        <w:tabs>
          <w:tab w:val="left" w:pos="709"/>
        </w:tabs>
        <w:suppressAutoHyphens w:val="0"/>
        <w:ind w:firstLine="720"/>
        <w:rPr>
          <w:rFonts w:ascii="Times New Roman" w:eastAsia="Calibri" w:hAnsi="Times New Roman" w:cs="Times New Roman"/>
          <w:b w:val="0"/>
          <w:kern w:val="1"/>
          <w:szCs w:val="24"/>
        </w:rPr>
      </w:pPr>
      <w:r w:rsidRPr="00F566F7">
        <w:rPr>
          <w:rFonts w:ascii="Times New Roman" w:eastAsia="Calibri" w:hAnsi="Times New Roman" w:cs="Times New Roman"/>
          <w:b w:val="0"/>
          <w:kern w:val="1"/>
          <w:szCs w:val="24"/>
        </w:rPr>
        <w:t>При повредата на климатик в сървърното помещение или СГБЕ, която не може да бъде отстранена в срок до един работен ден, Изпълнителят е длъжен да монтира в срок до 1 (един) работен ден заместващ климатик, собственост на Възложителя в помещението.</w:t>
      </w:r>
    </w:p>
    <w:p w14:paraId="6EBC9E00" w14:textId="77777777" w:rsidR="007D5EF9" w:rsidRPr="00F566F7" w:rsidRDefault="007D5EF9" w:rsidP="007D5EF9">
      <w:pPr>
        <w:pStyle w:val="nad1"/>
        <w:tabs>
          <w:tab w:val="left" w:pos="708"/>
        </w:tabs>
        <w:suppressAutoHyphens w:val="0"/>
        <w:ind w:firstLine="720"/>
        <w:rPr>
          <w:rFonts w:ascii="Times New Roman" w:hAnsi="Times New Roman" w:cs="Times New Roman"/>
          <w:b w:val="0"/>
          <w:szCs w:val="24"/>
        </w:rPr>
      </w:pPr>
      <w:r w:rsidRPr="00F566F7">
        <w:rPr>
          <w:rFonts w:ascii="Times New Roman" w:hAnsi="Times New Roman" w:cs="Times New Roman"/>
          <w:b w:val="0"/>
          <w:szCs w:val="24"/>
        </w:rPr>
        <w:t xml:space="preserve">При невъзможност за отстраняване на повредата на климатици, конвекторни тела или централна охладителна система “Чилър”, Изпълнителят изготвя констативен протокол с техническо заключение за невъзможност за отстраняване на повредата, </w:t>
      </w:r>
      <w:r w:rsidRPr="00F566F7">
        <w:rPr>
          <w:rFonts w:ascii="Times New Roman" w:hAnsi="Times New Roman" w:cs="Times New Roman"/>
          <w:b w:val="0"/>
          <w:bCs w:val="0"/>
          <w:szCs w:val="24"/>
        </w:rPr>
        <w:t xml:space="preserve">който </w:t>
      </w:r>
      <w:r w:rsidRPr="00F566F7">
        <w:rPr>
          <w:rFonts w:ascii="Times New Roman" w:eastAsia="Calibri" w:hAnsi="Times New Roman" w:cs="Times New Roman"/>
          <w:b w:val="0"/>
          <w:szCs w:val="24"/>
        </w:rPr>
        <w:t>се подписва от двете страни по договора</w:t>
      </w:r>
      <w:r w:rsidRPr="00F566F7">
        <w:rPr>
          <w:rFonts w:ascii="Times New Roman" w:hAnsi="Times New Roman" w:cs="Times New Roman"/>
          <w:b w:val="0"/>
          <w:szCs w:val="24"/>
        </w:rPr>
        <w:t xml:space="preserve">. </w:t>
      </w:r>
    </w:p>
    <w:p w14:paraId="5506539E" w14:textId="77777777" w:rsidR="007D5EF9" w:rsidRPr="00F566F7" w:rsidRDefault="007D5EF9" w:rsidP="007D5EF9">
      <w:pPr>
        <w:widowControl w:val="0"/>
        <w:autoSpaceDE w:val="0"/>
        <w:spacing w:line="200" w:lineRule="atLeast"/>
        <w:ind w:firstLine="720"/>
        <w:contextualSpacing/>
        <w:jc w:val="both"/>
        <w:rPr>
          <w:sz w:val="24"/>
          <w:szCs w:val="24"/>
        </w:rPr>
      </w:pPr>
      <w:r w:rsidRPr="00F566F7">
        <w:rPr>
          <w:bCs/>
          <w:sz w:val="24"/>
          <w:szCs w:val="24"/>
        </w:rPr>
        <w:t xml:space="preserve">Отстраняването на повредите и доставката на резервните части и консумативите се осъществява със собствен транспорт и за собствена сметка на Изпълнителя до посоченото от Възложителя местонахождение на климатиците. </w:t>
      </w:r>
      <w:r w:rsidRPr="00F566F7">
        <w:rPr>
          <w:sz w:val="24"/>
          <w:szCs w:val="24"/>
        </w:rPr>
        <w:t>Изпълнителя отстранява повреди на техниката по местонахождението й. При необходимост ремонта да се извърши извън местонахождението й, транспортните разходи са за сметка на Изпълнителя.</w:t>
      </w:r>
    </w:p>
    <w:p w14:paraId="6EC2CAB5" w14:textId="77777777" w:rsidR="007D5EF9" w:rsidRPr="00F566F7" w:rsidRDefault="007D5EF9" w:rsidP="007D5EF9">
      <w:pPr>
        <w:ind w:firstLine="709"/>
        <w:contextualSpacing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 xml:space="preserve">  Резултатите от извършените профилактики, проверки, наблюдения и констатации за климатичната инсталация, ведно с конвекторите и климатиците се отразяват в създадени от Изпълнителя сервизни книжки.</w:t>
      </w:r>
    </w:p>
    <w:p w14:paraId="41E77AB0" w14:textId="77777777" w:rsidR="007D5EF9" w:rsidRPr="00F566F7" w:rsidRDefault="007D5EF9" w:rsidP="007D5EF9">
      <w:pPr>
        <w:shd w:val="clear" w:color="auto" w:fill="FFFFFF"/>
        <w:spacing w:line="200" w:lineRule="atLeast"/>
        <w:ind w:firstLine="709"/>
        <w:jc w:val="both"/>
        <w:rPr>
          <w:bCs/>
          <w:sz w:val="24"/>
          <w:szCs w:val="24"/>
        </w:rPr>
      </w:pPr>
      <w:r w:rsidRPr="00F566F7">
        <w:rPr>
          <w:bCs/>
          <w:sz w:val="24"/>
          <w:szCs w:val="24"/>
        </w:rPr>
        <w:t>При възникване на необходимост от разместване, монтаж или демонтаж на климатик, монтажът и демонтажът е за сметка на Изпълнителя.</w:t>
      </w:r>
    </w:p>
    <w:p w14:paraId="685A925E" w14:textId="77777777" w:rsidR="007D5EF9" w:rsidRPr="00F566F7" w:rsidRDefault="007D5EF9" w:rsidP="007D5EF9">
      <w:pPr>
        <w:shd w:val="clear" w:color="auto" w:fill="FFFFFF"/>
        <w:spacing w:line="200" w:lineRule="atLeast"/>
        <w:ind w:firstLine="709"/>
        <w:jc w:val="both"/>
        <w:rPr>
          <w:bCs/>
          <w:sz w:val="24"/>
          <w:szCs w:val="24"/>
        </w:rPr>
      </w:pPr>
    </w:p>
    <w:p w14:paraId="75AE1795" w14:textId="77777777" w:rsidR="007D5EF9" w:rsidRPr="00F566F7" w:rsidRDefault="007D5EF9" w:rsidP="007D5EF9">
      <w:pPr>
        <w:tabs>
          <w:tab w:val="left" w:pos="0"/>
        </w:tabs>
        <w:spacing w:line="200" w:lineRule="atLeast"/>
        <w:ind w:firstLine="709"/>
        <w:jc w:val="both"/>
        <w:rPr>
          <w:bCs/>
          <w:iCs/>
          <w:sz w:val="24"/>
          <w:szCs w:val="24"/>
        </w:rPr>
      </w:pPr>
      <w:r w:rsidRPr="00F566F7">
        <w:rPr>
          <w:bCs/>
          <w:i/>
          <w:iCs/>
          <w:sz w:val="24"/>
          <w:szCs w:val="24"/>
          <w:lang w:val="en-US"/>
        </w:rPr>
        <w:t xml:space="preserve">Забележка: Стойността за всички ремонтни дейности, без стойността на резервните части, материали и хладилен агент (ако са вложени такива), необходими за отстраняване на повредите от гореописаните по поръчката дейности е включена в цената за абонаментно техническо поддържане.  </w:t>
      </w:r>
    </w:p>
    <w:p w14:paraId="32CB9D80" w14:textId="77777777" w:rsidR="007D5EF9" w:rsidRPr="00F566F7" w:rsidRDefault="007D5EF9" w:rsidP="007D5EF9">
      <w:pPr>
        <w:tabs>
          <w:tab w:val="left" w:pos="0"/>
        </w:tabs>
        <w:spacing w:line="200" w:lineRule="atLeast"/>
        <w:jc w:val="both"/>
        <w:rPr>
          <w:sz w:val="24"/>
          <w:szCs w:val="24"/>
        </w:rPr>
      </w:pPr>
      <w:r w:rsidRPr="00F566F7">
        <w:rPr>
          <w:b/>
          <w:bCs/>
          <w:iCs/>
          <w:sz w:val="24"/>
          <w:szCs w:val="24"/>
        </w:rPr>
        <w:tab/>
      </w:r>
      <w:r w:rsidRPr="00F566F7">
        <w:rPr>
          <w:sz w:val="24"/>
          <w:szCs w:val="24"/>
        </w:rPr>
        <w:tab/>
      </w:r>
    </w:p>
    <w:p w14:paraId="7FBC80DA" w14:textId="77777777" w:rsidR="00DE02B6" w:rsidRDefault="00DE02B6">
      <w:bookmarkStart w:id="0" w:name="_GoBack"/>
      <w:bookmarkEnd w:id="0"/>
    </w:p>
    <w:sectPr w:rsidR="00DE02B6" w:rsidSect="007D5EF9"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010A62"/>
    <w:multiLevelType w:val="hybridMultilevel"/>
    <w:tmpl w:val="120239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A51D9"/>
    <w:multiLevelType w:val="hybridMultilevel"/>
    <w:tmpl w:val="5F34D312"/>
    <w:lvl w:ilvl="0" w:tplc="9BF0D2E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895"/>
    <w:rsid w:val="007D5EF9"/>
    <w:rsid w:val="00A73895"/>
    <w:rsid w:val="00DE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B6B940C-4B9C-4D49-B164-51C797BD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EF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zh-CN"/>
    </w:rPr>
  </w:style>
  <w:style w:type="paragraph" w:styleId="Heading1">
    <w:name w:val="heading 1"/>
    <w:basedOn w:val="Normal"/>
    <w:next w:val="Normal"/>
    <w:link w:val="Heading1Char"/>
    <w:qFormat/>
    <w:rsid w:val="007D5EF9"/>
    <w:pPr>
      <w:keepNext/>
      <w:numPr>
        <w:numId w:val="2"/>
      </w:numPr>
      <w:spacing w:line="360" w:lineRule="auto"/>
      <w:jc w:val="center"/>
      <w:outlineLvl w:val="0"/>
    </w:pPr>
    <w:rPr>
      <w:b/>
      <w:bCs/>
      <w:sz w:val="28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5EF9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BodyText">
    <w:name w:val="Body Text"/>
    <w:basedOn w:val="Normal"/>
    <w:link w:val="BodyTextChar"/>
    <w:rsid w:val="007D5EF9"/>
    <w:rPr>
      <w:sz w:val="28"/>
      <w:lang w:val="bg-BG"/>
    </w:rPr>
  </w:style>
  <w:style w:type="character" w:customStyle="1" w:styleId="BodyTextChar">
    <w:name w:val="Body Text Char"/>
    <w:basedOn w:val="DefaultParagraphFont"/>
    <w:link w:val="BodyText"/>
    <w:rsid w:val="007D5EF9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List">
    <w:name w:val="List"/>
    <w:basedOn w:val="BodyText"/>
    <w:rsid w:val="007D5EF9"/>
    <w:rPr>
      <w:rFonts w:cs="Mangal"/>
    </w:rPr>
  </w:style>
  <w:style w:type="paragraph" w:styleId="BodyTextIndent3">
    <w:name w:val="Body Text Indent 3"/>
    <w:basedOn w:val="Normal"/>
    <w:link w:val="BodyTextIndent3Char"/>
    <w:rsid w:val="007D5EF9"/>
    <w:pPr>
      <w:ind w:firstLine="720"/>
    </w:pPr>
    <w:rPr>
      <w:sz w:val="28"/>
      <w:szCs w:val="24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7D5EF9"/>
    <w:rPr>
      <w:rFonts w:ascii="Times New Roman" w:eastAsia="Times New Roman" w:hAnsi="Times New Roman" w:cs="Times New Roman"/>
      <w:sz w:val="28"/>
      <w:szCs w:val="24"/>
      <w:lang w:val="en-GB" w:eastAsia="zh-CN"/>
    </w:rPr>
  </w:style>
  <w:style w:type="paragraph" w:styleId="ListParagraph">
    <w:name w:val="List Paragraph"/>
    <w:basedOn w:val="Normal"/>
    <w:qFormat/>
    <w:rsid w:val="007D5EF9"/>
    <w:pPr>
      <w:ind w:left="708"/>
    </w:pPr>
  </w:style>
  <w:style w:type="paragraph" w:styleId="Header">
    <w:name w:val="header"/>
    <w:basedOn w:val="Normal"/>
    <w:link w:val="HeaderChar"/>
    <w:rsid w:val="007D5EF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7D5EF9"/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nad1">
    <w:name w:val="nad1"/>
    <w:basedOn w:val="Normal"/>
    <w:rsid w:val="007D5EF9"/>
    <w:pPr>
      <w:tabs>
        <w:tab w:val="left" w:leader="dot" w:pos="9000"/>
        <w:tab w:val="right" w:pos="9360"/>
      </w:tabs>
      <w:jc w:val="both"/>
    </w:pPr>
    <w:rPr>
      <w:rFonts w:ascii="Times New Roman Bold" w:hAnsi="Times New Roman Bold" w:cs="Times New Roman Bold"/>
      <w:b/>
      <w:bCs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2788</Words>
  <Characters>15894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Дияна К. Петрова</dc:creator>
  <cp:keywords/>
  <dc:description/>
  <cp:lastModifiedBy>Дияна К. Петрова</cp:lastModifiedBy>
  <cp:revision>2</cp:revision>
  <dcterms:created xsi:type="dcterms:W3CDTF">2018-08-27T11:35:00Z</dcterms:created>
  <dcterms:modified xsi:type="dcterms:W3CDTF">2018-08-27T11:37:00Z</dcterms:modified>
</cp:coreProperties>
</file>