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3989BC0" w14:textId="77777777" w:rsidR="00D52C83" w:rsidRPr="00A120FA" w:rsidRDefault="00D52C83" w:rsidP="00D52C83">
      <w:pPr>
        <w:suppressAutoHyphens w:val="0"/>
        <w:snapToGrid w:val="0"/>
        <w:spacing w:before="120" w:line="240" w:lineRule="auto"/>
        <w:ind w:firstLine="540"/>
        <w:jc w:val="center"/>
        <w:rPr>
          <w:rFonts w:ascii="Times New Roman" w:eastAsia="Times New Roman" w:hAnsi="Times New Roman" w:cs="Times New Roman"/>
          <w:b/>
          <w:color w:val="auto"/>
          <w:position w:val="8"/>
          <w:sz w:val="28"/>
          <w:szCs w:val="28"/>
          <w:lang w:eastAsia="en-US" w:bidi="ar-SA"/>
        </w:rPr>
      </w:pPr>
      <w:r w:rsidRPr="00A120FA">
        <w:rPr>
          <w:rFonts w:ascii="Times New Roman" w:eastAsia="Times New Roman" w:hAnsi="Times New Roman" w:cs="Times New Roman"/>
          <w:b/>
          <w:color w:val="auto"/>
          <w:position w:val="8"/>
          <w:sz w:val="28"/>
          <w:szCs w:val="28"/>
          <w:lang w:eastAsia="en-US" w:bidi="ar-SA"/>
        </w:rPr>
        <w:t xml:space="preserve">ДЕКЛАРАЦИЯ </w:t>
      </w:r>
      <w:r>
        <w:rPr>
          <w:rFonts w:ascii="Times New Roman" w:eastAsia="Times New Roman" w:hAnsi="Times New Roman" w:cs="Times New Roman"/>
          <w:b/>
          <w:color w:val="auto"/>
          <w:position w:val="8"/>
          <w:sz w:val="28"/>
          <w:szCs w:val="28"/>
          <w:lang w:eastAsia="en-US" w:bidi="ar-SA"/>
        </w:rPr>
        <w:t>*</w:t>
      </w:r>
    </w:p>
    <w:p w14:paraId="709BF6FA" w14:textId="77777777" w:rsidR="00D52C83" w:rsidRPr="004B6B4D" w:rsidRDefault="00D52C83" w:rsidP="00D52C83">
      <w:pPr>
        <w:suppressAutoHyphens w:val="0"/>
        <w:snapToGrid w:val="0"/>
        <w:spacing w:before="120" w:line="240" w:lineRule="auto"/>
        <w:ind w:firstLine="540"/>
        <w:jc w:val="center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  <w:r w:rsidRPr="004B6B4D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по чл. 102, ал. 1 от Закона за обществени</w:t>
      </w:r>
      <w:r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те</w:t>
      </w:r>
      <w:r w:rsidRPr="004B6B4D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 xml:space="preserve"> поръчки</w:t>
      </w:r>
    </w:p>
    <w:p w14:paraId="2A5EDA0B" w14:textId="77777777" w:rsidR="00D52C83" w:rsidRDefault="00D52C83" w:rsidP="00D52C83">
      <w:pPr>
        <w:suppressAutoHyphens w:val="0"/>
        <w:snapToGrid w:val="0"/>
        <w:spacing w:before="120" w:line="240" w:lineRule="auto"/>
        <w:ind w:firstLine="540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</w:p>
    <w:p w14:paraId="13DFB057" w14:textId="77777777" w:rsidR="00D52C83" w:rsidRPr="00BD771E" w:rsidRDefault="00D52C83" w:rsidP="00D52C83">
      <w:pPr>
        <w:spacing w:line="240" w:lineRule="auto"/>
        <w:jc w:val="both"/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eastAsia="zh-CN" w:bidi="ar-SA"/>
        </w:rPr>
      </w:pPr>
      <w:r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eastAsia="zh-CN" w:bidi="ar-SA"/>
        </w:rPr>
        <w:tab/>
      </w:r>
      <w:r w:rsidRPr="00BD771E"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eastAsia="zh-CN" w:bidi="ar-SA"/>
        </w:rPr>
        <w:t>Долуподписаният /-</w:t>
      </w:r>
      <w:proofErr w:type="spellStart"/>
      <w:r w:rsidRPr="00BD771E"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eastAsia="zh-CN" w:bidi="ar-SA"/>
        </w:rPr>
        <w:t>ната</w:t>
      </w:r>
      <w:proofErr w:type="spellEnd"/>
      <w:r w:rsidRPr="00BD771E"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eastAsia="zh-CN" w:bidi="ar-SA"/>
        </w:rPr>
        <w:t>/ ……………………………………………………...…………… с лична карта № …………………, издадена на …………………, от …………………………….</w:t>
      </w:r>
    </w:p>
    <w:p w14:paraId="077CB301" w14:textId="77777777" w:rsidR="00D52C83" w:rsidRPr="00EB5459" w:rsidRDefault="00D52C83" w:rsidP="00D52C83">
      <w:pPr>
        <w:spacing w:line="240" w:lineRule="auto"/>
        <w:jc w:val="both"/>
        <w:rPr>
          <w:rFonts w:ascii="Times New Roman" w:eastAsia="Times New Roman" w:hAnsi="Times New Roman" w:cs="Times New Roman"/>
          <w:b/>
          <w:bCs/>
          <w:color w:val="auto"/>
          <w:kern w:val="1"/>
          <w:sz w:val="24"/>
          <w:szCs w:val="24"/>
          <w:lang w:eastAsia="zh-CN" w:bidi="ar-SA"/>
        </w:rPr>
      </w:pPr>
      <w:r w:rsidRPr="00BD771E"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eastAsia="zh-CN" w:bidi="ar-SA"/>
        </w:rPr>
        <w:t xml:space="preserve">с ЕГН …………………., в качеството ми …………………………..…………. </w:t>
      </w:r>
      <w:r w:rsidRPr="00BD771E">
        <w:rPr>
          <w:rFonts w:ascii="Times New Roman" w:eastAsia="Times New Roman" w:hAnsi="Times New Roman" w:cs="Times New Roman"/>
          <w:i/>
          <w:iCs/>
          <w:color w:val="auto"/>
          <w:kern w:val="1"/>
          <w:sz w:val="16"/>
          <w:szCs w:val="20"/>
          <w:lang w:eastAsia="zh-CN" w:bidi="ar-SA"/>
        </w:rPr>
        <w:t>(посочете длъжността)</w:t>
      </w:r>
      <w:r>
        <w:rPr>
          <w:rFonts w:ascii="Times New Roman" w:eastAsia="Times New Roman" w:hAnsi="Times New Roman" w:cs="Times New Roman"/>
          <w:i/>
          <w:iCs/>
          <w:color w:val="auto"/>
          <w:kern w:val="1"/>
          <w:sz w:val="16"/>
          <w:szCs w:val="20"/>
          <w:lang w:val="en-US" w:eastAsia="zh-CN" w:bidi="ar-SA"/>
        </w:rPr>
        <w:t xml:space="preserve"> </w:t>
      </w:r>
      <w:r w:rsidRPr="00BD771E"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eastAsia="zh-CN" w:bidi="ar-SA"/>
        </w:rPr>
        <w:t xml:space="preserve">на ………………………………………………………………………… </w:t>
      </w:r>
      <w:r w:rsidRPr="00BD771E">
        <w:rPr>
          <w:rFonts w:ascii="Times New Roman" w:eastAsia="Times New Roman" w:hAnsi="Times New Roman" w:cs="Times New Roman"/>
          <w:i/>
          <w:iCs/>
          <w:color w:val="auto"/>
          <w:kern w:val="1"/>
          <w:sz w:val="16"/>
          <w:szCs w:val="20"/>
          <w:lang w:eastAsia="zh-CN" w:bidi="ar-SA"/>
        </w:rPr>
        <w:t xml:space="preserve">(посочете фирмата на участника)   </w:t>
      </w:r>
      <w:r w:rsidRPr="00BD771E"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eastAsia="zh-CN" w:bidi="ar-SA"/>
        </w:rPr>
        <w:t xml:space="preserve">с ЕИК/БУЛСТАТ…………….……............................…………, със седалище и адрес на управление…………………………………….……………………………………… </w:t>
      </w:r>
      <w:r w:rsidRPr="00BD771E">
        <w:rPr>
          <w:rFonts w:ascii="Times New Roman" w:eastAsia="Times New Roman" w:hAnsi="Times New Roman" w:cs="Times New Roman"/>
          <w:color w:val="auto"/>
          <w:kern w:val="1"/>
          <w:sz w:val="24"/>
          <w:szCs w:val="24"/>
          <w:lang w:eastAsia="zh-CN" w:bidi="ar-SA"/>
        </w:rPr>
        <w:t>– участник в процедура – публично състезание, за възлагане на обществена поръчка с предмет</w:t>
      </w:r>
      <w:r w:rsidRPr="00BD771E">
        <w:rPr>
          <w:rFonts w:ascii="Times New Roman" w:eastAsia="Times New Roman" w:hAnsi="Times New Roman" w:cs="Times New Roman"/>
          <w:bCs/>
          <w:color w:val="auto"/>
          <w:kern w:val="1"/>
          <w:sz w:val="24"/>
          <w:szCs w:val="24"/>
          <w:lang w:eastAsia="zh-CN" w:bidi="ar-SA"/>
        </w:rPr>
        <w:t>:</w:t>
      </w:r>
      <w:r w:rsidRPr="00BD771E">
        <w:rPr>
          <w:rFonts w:ascii="Times New Roman" w:eastAsia="Times New Roman" w:hAnsi="Times New Roman" w:cs="Times New Roman"/>
          <w:b/>
          <w:bCs/>
          <w:color w:val="auto"/>
          <w:kern w:val="1"/>
          <w:sz w:val="24"/>
          <w:szCs w:val="24"/>
          <w:lang w:eastAsia="zh-CN" w:bidi="ar-SA"/>
        </w:rPr>
        <w:t xml:space="preserve"> </w:t>
      </w:r>
      <w:r w:rsidRPr="00BD771E">
        <w:rPr>
          <w:rFonts w:ascii="Times New Roman" w:eastAsia="Times New Roman" w:hAnsi="Times New Roman" w:cs="Times New Roman"/>
          <w:b/>
          <w:color w:val="auto"/>
          <w:sz w:val="24"/>
          <w:szCs w:val="24"/>
          <w:lang w:eastAsia="bg-BG" w:bidi="ar-SA"/>
        </w:rPr>
        <w:t>„Абонаментна поддръжка на климатици и климатични инсталации монтирани в сгради на ТП на НОИ – Хасково, включително осигуряване на резервни части и консумативи“.</w:t>
      </w:r>
    </w:p>
    <w:p w14:paraId="55EBE615" w14:textId="77777777" w:rsidR="00D52C83" w:rsidRPr="000408FB" w:rsidRDefault="00D52C83" w:rsidP="00D52C83">
      <w:pPr>
        <w:suppressAutoHyphens w:val="0"/>
        <w:snapToGrid w:val="0"/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 w:bidi="ar-SA"/>
        </w:rPr>
      </w:pPr>
    </w:p>
    <w:p w14:paraId="55E6A0B9" w14:textId="77777777" w:rsidR="00D52C83" w:rsidRDefault="00D52C83" w:rsidP="00D52C83">
      <w:pPr>
        <w:suppressAutoHyphens w:val="0"/>
        <w:snapToGrid w:val="0"/>
        <w:spacing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 w:bidi="ar-SA"/>
        </w:rPr>
      </w:pPr>
    </w:p>
    <w:p w14:paraId="0BB0C508" w14:textId="77777777" w:rsidR="00D52C83" w:rsidRPr="000408FB" w:rsidRDefault="00D52C83" w:rsidP="00D52C83">
      <w:pPr>
        <w:suppressAutoHyphens w:val="0"/>
        <w:snapToGrid w:val="0"/>
        <w:spacing w:line="240" w:lineRule="auto"/>
        <w:ind w:left="2160" w:hanging="2160"/>
        <w:jc w:val="center"/>
        <w:rPr>
          <w:rFonts w:ascii="Times New Roman" w:eastAsia="Times New Roman" w:hAnsi="Times New Roman" w:cs="Times New Roman"/>
          <w:color w:val="auto"/>
          <w:sz w:val="24"/>
          <w:szCs w:val="24"/>
          <w:lang w:eastAsia="en-US" w:bidi="ar-SA"/>
        </w:rPr>
      </w:pPr>
      <w:r w:rsidRPr="000408FB">
        <w:rPr>
          <w:rFonts w:ascii="Times New Roman" w:eastAsia="Times New Roman" w:hAnsi="Times New Roman" w:cs="Times New Roman"/>
          <w:color w:val="auto"/>
          <w:sz w:val="24"/>
          <w:szCs w:val="24"/>
          <w:lang w:eastAsia="en-US" w:bidi="ar-SA"/>
        </w:rPr>
        <w:t>Д Е К Л А Р И Р А М:</w:t>
      </w:r>
    </w:p>
    <w:p w14:paraId="178385FF" w14:textId="77777777" w:rsidR="00D52C83" w:rsidRDefault="00D52C83" w:rsidP="00D52C83">
      <w:pPr>
        <w:suppressAutoHyphens w:val="0"/>
        <w:snapToGri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</w:p>
    <w:p w14:paraId="2BB8430E" w14:textId="77777777" w:rsidR="00D52C83" w:rsidRPr="000408FB" w:rsidRDefault="00D52C83" w:rsidP="00D52C83">
      <w:pPr>
        <w:suppressAutoHyphens w:val="0"/>
        <w:snapToGri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Конфиденциален характер представлява следната част от офертата:</w:t>
      </w:r>
    </w:p>
    <w:p w14:paraId="56F14B7F" w14:textId="77777777" w:rsidR="00D52C83" w:rsidRPr="000408FB" w:rsidRDefault="00D52C83" w:rsidP="00D52C83">
      <w:pPr>
        <w:suppressAutoHyphens w:val="0"/>
        <w:snapToGrid w:val="0"/>
        <w:spacing w:line="240" w:lineRule="auto"/>
        <w:ind w:firstLine="708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</w:p>
    <w:p w14:paraId="01EA380F" w14:textId="77777777" w:rsidR="00D52C83" w:rsidRPr="000408FB" w:rsidRDefault="00D52C83" w:rsidP="00D52C83">
      <w:pPr>
        <w:numPr>
          <w:ilvl w:val="0"/>
          <w:numId w:val="1"/>
        </w:numPr>
        <w:suppressAutoHyphens w:val="0"/>
        <w:snapToGrid w:val="0"/>
        <w:spacing w:after="200" w:line="240" w:lineRule="auto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…………………………………………</w:t>
      </w: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val="en-US" w:eastAsia="en-US" w:bidi="ar-SA"/>
        </w:rPr>
        <w:t>.</w:t>
      </w:r>
    </w:p>
    <w:p w14:paraId="117540AA" w14:textId="77777777" w:rsidR="00D52C83" w:rsidRPr="000408FB" w:rsidRDefault="00D52C83" w:rsidP="00D52C83">
      <w:pPr>
        <w:numPr>
          <w:ilvl w:val="0"/>
          <w:numId w:val="1"/>
        </w:numPr>
        <w:suppressAutoHyphens w:val="0"/>
        <w:snapToGrid w:val="0"/>
        <w:spacing w:after="200" w:line="240" w:lineRule="auto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…………………………………………</w:t>
      </w: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val="en-US" w:eastAsia="en-US" w:bidi="ar-SA"/>
        </w:rPr>
        <w:t>.</w:t>
      </w:r>
    </w:p>
    <w:p w14:paraId="5A3E697D" w14:textId="77777777" w:rsidR="00D52C83" w:rsidRPr="000408FB" w:rsidRDefault="00D52C83" w:rsidP="00D52C83">
      <w:pPr>
        <w:numPr>
          <w:ilvl w:val="0"/>
          <w:numId w:val="1"/>
        </w:numPr>
        <w:suppressAutoHyphens w:val="0"/>
        <w:snapToGrid w:val="0"/>
        <w:spacing w:after="200" w:line="240" w:lineRule="auto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………………………………………….</w:t>
      </w:r>
    </w:p>
    <w:p w14:paraId="2761C5F1" w14:textId="77777777" w:rsidR="00D52C83" w:rsidRPr="000408FB" w:rsidRDefault="00D52C83" w:rsidP="00D52C83">
      <w:pPr>
        <w:suppressAutoHyphens w:val="0"/>
        <w:snapToGrid w:val="0"/>
        <w:spacing w:line="240" w:lineRule="auto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</w:p>
    <w:p w14:paraId="6CF366BF" w14:textId="77777777" w:rsidR="00D52C83" w:rsidRPr="000408FB" w:rsidRDefault="00D52C83" w:rsidP="00D52C83">
      <w:pPr>
        <w:suppressAutoHyphens w:val="0"/>
        <w:snapToGrid w:val="0"/>
        <w:spacing w:line="240" w:lineRule="auto"/>
        <w:ind w:firstLine="709"/>
        <w:jc w:val="both"/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</w:pP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 xml:space="preserve">На базата на тази декларация, </w:t>
      </w:r>
      <w:r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В</w:t>
      </w: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ъзложителя</w:t>
      </w:r>
      <w:r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>т</w:t>
      </w:r>
      <w:r w:rsidRPr="000408FB">
        <w:rPr>
          <w:rFonts w:ascii="Times New Roman" w:eastAsia="Times New Roman" w:hAnsi="Times New Roman" w:cs="Times New Roman"/>
          <w:color w:val="auto"/>
          <w:position w:val="8"/>
          <w:sz w:val="24"/>
          <w:szCs w:val="24"/>
          <w:lang w:eastAsia="en-US" w:bidi="ar-SA"/>
        </w:rPr>
        <w:t xml:space="preserve"> няма право да разкрива описаната по-горе част от офертата.</w:t>
      </w:r>
    </w:p>
    <w:p w14:paraId="50B99011" w14:textId="77777777" w:rsidR="00D52C83" w:rsidRPr="000408FB" w:rsidRDefault="00D52C83" w:rsidP="00D52C83">
      <w:pPr>
        <w:suppressAutoHyphens w:val="0"/>
        <w:snapToGrid w:val="0"/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 w:bidi="ar-SA"/>
        </w:rPr>
      </w:pPr>
    </w:p>
    <w:p w14:paraId="79D8BE8E" w14:textId="77777777" w:rsidR="00D52C83" w:rsidRDefault="00D52C83" w:rsidP="00D52C83">
      <w:pPr>
        <w:suppressAutoHyphens w:val="0"/>
        <w:snapToGrid w:val="0"/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 w:bidi="ar-SA"/>
        </w:rPr>
      </w:pPr>
    </w:p>
    <w:p w14:paraId="0B133A63" w14:textId="77777777" w:rsidR="00D52C83" w:rsidRDefault="00D52C83" w:rsidP="00D52C83">
      <w:pPr>
        <w:suppressAutoHyphens w:val="0"/>
        <w:snapToGrid w:val="0"/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 w:bidi="ar-SA"/>
        </w:rPr>
      </w:pPr>
    </w:p>
    <w:p w14:paraId="7BB3918C" w14:textId="77777777" w:rsidR="00D52C83" w:rsidRPr="000408FB" w:rsidRDefault="00D52C83" w:rsidP="00D52C83">
      <w:pPr>
        <w:suppressAutoHyphens w:val="0"/>
        <w:snapToGrid w:val="0"/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eastAsia="en-US" w:bidi="ar-SA"/>
        </w:rPr>
      </w:pPr>
    </w:p>
    <w:p w14:paraId="32E3A0CB" w14:textId="77777777" w:rsidR="00D52C83" w:rsidRPr="005B336C" w:rsidRDefault="00D52C83" w:rsidP="00D52C83">
      <w:pPr>
        <w:rPr>
          <w:rFonts w:ascii="Times New Roman" w:eastAsia="Times New Roman" w:hAnsi="Times New Roman" w:cs="Times New Roman"/>
          <w:i/>
          <w:iCs/>
          <w:color w:val="auto"/>
          <w:sz w:val="18"/>
          <w:szCs w:val="18"/>
          <w:lang w:eastAsia="zh-CN" w:bidi="ar-SA"/>
        </w:rPr>
      </w:pPr>
      <w:r w:rsidRPr="005B336C">
        <w:rPr>
          <w:rFonts w:ascii="Times New Roman" w:eastAsia="Times New Roman" w:hAnsi="Times New Roman" w:cs="Times New Roman"/>
          <w:color w:val="auto"/>
          <w:sz w:val="24"/>
          <w:szCs w:val="24"/>
          <w:lang w:eastAsia="zh-CN" w:bidi="ar-SA"/>
        </w:rPr>
        <w:t xml:space="preserve">…………………… г.           </w:t>
      </w:r>
      <w:r w:rsidRPr="005B336C">
        <w:rPr>
          <w:rFonts w:ascii="Times New Roman" w:eastAsia="Times New Roman" w:hAnsi="Times New Roman" w:cs="Times New Roman"/>
          <w:color w:val="auto"/>
          <w:sz w:val="24"/>
          <w:szCs w:val="24"/>
          <w:lang w:eastAsia="zh-CN" w:bidi="ar-SA"/>
        </w:rPr>
        <w:tab/>
      </w:r>
      <w:r w:rsidRPr="005B336C">
        <w:rPr>
          <w:rFonts w:ascii="Times New Roman" w:eastAsia="Times New Roman" w:hAnsi="Times New Roman" w:cs="Times New Roman"/>
          <w:color w:val="auto"/>
          <w:sz w:val="24"/>
          <w:szCs w:val="24"/>
          <w:lang w:eastAsia="zh-CN" w:bidi="ar-SA"/>
        </w:rPr>
        <w:tab/>
      </w:r>
      <w:r w:rsidRPr="005B336C">
        <w:rPr>
          <w:rFonts w:ascii="Times New Roman" w:eastAsia="Times New Roman" w:hAnsi="Times New Roman" w:cs="Times New Roman"/>
          <w:color w:val="auto"/>
          <w:sz w:val="24"/>
          <w:szCs w:val="24"/>
          <w:lang w:eastAsia="zh-CN" w:bidi="ar-SA"/>
        </w:rPr>
        <w:tab/>
      </w:r>
      <w:r w:rsidRPr="005B336C">
        <w:rPr>
          <w:rFonts w:ascii="Times New Roman" w:eastAsia="Times New Roman" w:hAnsi="Times New Roman" w:cs="Times New Roman"/>
          <w:color w:val="auto"/>
          <w:sz w:val="24"/>
          <w:szCs w:val="24"/>
          <w:lang w:eastAsia="zh-CN" w:bidi="ar-SA"/>
        </w:rPr>
        <w:tab/>
        <w:t>Декларатор………………………………..</w:t>
      </w:r>
    </w:p>
    <w:p w14:paraId="619C6C2D" w14:textId="77777777" w:rsidR="00D52C83" w:rsidRPr="005B336C" w:rsidRDefault="00D52C83" w:rsidP="00D52C83">
      <w:pPr>
        <w:spacing w:line="240" w:lineRule="auto"/>
        <w:rPr>
          <w:rFonts w:ascii="Times New Roman" w:eastAsia="Times New Roman" w:hAnsi="Times New Roman" w:cs="Times New Roman"/>
          <w:color w:val="auto"/>
          <w:kern w:val="1"/>
          <w:sz w:val="24"/>
          <w:szCs w:val="20"/>
          <w:lang w:val="en-US" w:eastAsia="zh-CN" w:bidi="ar-SA"/>
        </w:rPr>
      </w:pPr>
      <w:r w:rsidRPr="005B336C">
        <w:rPr>
          <w:rFonts w:ascii="Times New Roman" w:eastAsia="Times New Roman" w:hAnsi="Times New Roman" w:cs="Times New Roman"/>
          <w:i/>
          <w:iCs/>
          <w:color w:val="auto"/>
          <w:sz w:val="18"/>
          <w:szCs w:val="18"/>
          <w:lang w:eastAsia="zh-CN" w:bidi="ar-SA"/>
        </w:rPr>
        <w:t xml:space="preserve">  (дата на подписване )                                                                                                          </w:t>
      </w:r>
      <w:r w:rsidRPr="005B336C">
        <w:rPr>
          <w:rFonts w:ascii="Times New Roman" w:eastAsia="Times New Roman" w:hAnsi="Times New Roman" w:cs="Times New Roman"/>
          <w:i/>
          <w:color w:val="auto"/>
          <w:sz w:val="18"/>
          <w:szCs w:val="18"/>
          <w:lang w:eastAsia="zh-CN" w:bidi="ar-SA"/>
        </w:rPr>
        <w:t>(Подпис и печат)</w:t>
      </w:r>
    </w:p>
    <w:p w14:paraId="48EEF1C8" w14:textId="77777777" w:rsidR="00D52C83" w:rsidRPr="000408FB" w:rsidRDefault="00D52C83" w:rsidP="00D52C83">
      <w:pPr>
        <w:suppressAutoHyphens w:val="0"/>
        <w:snapToGrid w:val="0"/>
        <w:spacing w:line="240" w:lineRule="auto"/>
        <w:rPr>
          <w:rFonts w:ascii="Times New Roman" w:eastAsia="Times New Roman" w:hAnsi="Times New Roman" w:cs="Times New Roman"/>
          <w:color w:val="auto"/>
          <w:sz w:val="24"/>
          <w:szCs w:val="24"/>
          <w:lang w:val="ru-RU" w:eastAsia="en-US" w:bidi="ar-SA"/>
        </w:rPr>
      </w:pPr>
    </w:p>
    <w:p w14:paraId="11BE7407" w14:textId="77777777" w:rsidR="00D52C83" w:rsidRDefault="00D52C83" w:rsidP="00D52C83">
      <w:pPr>
        <w:spacing w:line="240" w:lineRule="auto"/>
        <w:ind w:left="3540" w:firstLine="70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5275F95F" w14:textId="77777777" w:rsidR="00D52C83" w:rsidRDefault="00D52C83" w:rsidP="00D52C83">
      <w:pPr>
        <w:spacing w:line="240" w:lineRule="auto"/>
        <w:ind w:left="3540" w:firstLine="70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2ECA0A2" w14:textId="77777777" w:rsidR="00D52C83" w:rsidRDefault="00D52C83" w:rsidP="00D52C83">
      <w:pPr>
        <w:spacing w:line="240" w:lineRule="auto"/>
        <w:ind w:left="3540" w:firstLine="70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1ADB28A4" w14:textId="77777777" w:rsidR="00D52C83" w:rsidRDefault="00D52C83" w:rsidP="00D52C83">
      <w:pPr>
        <w:spacing w:line="240" w:lineRule="auto"/>
        <w:ind w:left="3540" w:firstLine="70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64B2E17C" w14:textId="77777777" w:rsidR="00D52C83" w:rsidRDefault="00D52C83" w:rsidP="00D52C83">
      <w:pPr>
        <w:spacing w:line="240" w:lineRule="auto"/>
        <w:ind w:left="3540" w:firstLine="70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3D813DF2" w14:textId="77777777" w:rsidR="00D52C83" w:rsidRDefault="00D52C83" w:rsidP="00D52C83">
      <w:pPr>
        <w:spacing w:line="240" w:lineRule="auto"/>
        <w:ind w:left="3540" w:firstLine="70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223235F9" w14:textId="77777777" w:rsidR="00D52C83" w:rsidRPr="000408FB" w:rsidRDefault="00D52C83" w:rsidP="00D52C83">
      <w:pPr>
        <w:spacing w:line="240" w:lineRule="auto"/>
        <w:ind w:left="3540" w:firstLine="700"/>
        <w:jc w:val="right"/>
        <w:rPr>
          <w:rFonts w:ascii="Times New Roman" w:hAnsi="Times New Roman" w:cs="Times New Roman"/>
          <w:b/>
          <w:bCs/>
          <w:color w:val="auto"/>
          <w:sz w:val="24"/>
          <w:szCs w:val="24"/>
        </w:rPr>
      </w:pPr>
    </w:p>
    <w:p w14:paraId="7B4D48C0" w14:textId="77777777" w:rsidR="00D52C83" w:rsidRDefault="00D52C83" w:rsidP="00D52C83">
      <w:pPr>
        <w:spacing w:line="240" w:lineRule="auto"/>
        <w:rPr>
          <w:rFonts w:ascii="Times New Roman" w:hAnsi="Times New Roman" w:cs="Times New Roman"/>
          <w:sz w:val="24"/>
          <w:szCs w:val="24"/>
        </w:rPr>
      </w:pPr>
    </w:p>
    <w:p w14:paraId="5EECEFE6" w14:textId="77777777" w:rsidR="00D52C83" w:rsidRPr="004B6B4D" w:rsidRDefault="00D52C83" w:rsidP="00D52C83">
      <w:pPr>
        <w:spacing w:line="240" w:lineRule="auto"/>
        <w:jc w:val="both"/>
        <w:rPr>
          <w:rFonts w:ascii="Times New Roman" w:hAnsi="Times New Roman" w:cs="Times New Roman"/>
          <w:i/>
          <w:sz w:val="20"/>
          <w:szCs w:val="20"/>
        </w:rPr>
      </w:pPr>
      <w:r w:rsidRPr="004B6B4D">
        <w:rPr>
          <w:rFonts w:ascii="Times New Roman" w:hAnsi="Times New Roman" w:cs="Times New Roman"/>
          <w:i/>
          <w:sz w:val="20"/>
          <w:szCs w:val="20"/>
        </w:rPr>
        <w:t xml:space="preserve"> </w:t>
      </w:r>
      <w:r>
        <w:rPr>
          <w:rFonts w:ascii="Times New Roman" w:hAnsi="Times New Roman" w:cs="Times New Roman"/>
          <w:i/>
          <w:sz w:val="20"/>
          <w:szCs w:val="20"/>
        </w:rPr>
        <w:t xml:space="preserve">           </w:t>
      </w:r>
      <w:r w:rsidRPr="004B6B4D">
        <w:rPr>
          <w:rFonts w:ascii="Times New Roman" w:hAnsi="Times New Roman" w:cs="Times New Roman"/>
          <w:b/>
          <w:i/>
          <w:sz w:val="20"/>
          <w:szCs w:val="20"/>
        </w:rPr>
        <w:t>Забележка:</w:t>
      </w:r>
      <w:r w:rsidRPr="004B6B4D">
        <w:rPr>
          <w:rFonts w:ascii="Times New Roman" w:hAnsi="Times New Roman" w:cs="Times New Roman"/>
          <w:i/>
          <w:sz w:val="20"/>
          <w:szCs w:val="20"/>
        </w:rPr>
        <w:t xml:space="preserve"> Декларацията не е задължителна </w:t>
      </w:r>
      <w:r>
        <w:rPr>
          <w:rFonts w:ascii="Times New Roman" w:hAnsi="Times New Roman" w:cs="Times New Roman"/>
          <w:i/>
          <w:sz w:val="20"/>
          <w:szCs w:val="20"/>
        </w:rPr>
        <w:t xml:space="preserve">част от офертата на участниците </w:t>
      </w:r>
      <w:r w:rsidRPr="004B6B4D">
        <w:rPr>
          <w:rFonts w:ascii="Times New Roman" w:hAnsi="Times New Roman" w:cs="Times New Roman"/>
          <w:i/>
          <w:sz w:val="20"/>
          <w:szCs w:val="20"/>
        </w:rPr>
        <w:t xml:space="preserve">и се подава от </w:t>
      </w:r>
      <w:r>
        <w:rPr>
          <w:rFonts w:ascii="Times New Roman" w:hAnsi="Times New Roman" w:cs="Times New Roman"/>
          <w:i/>
          <w:sz w:val="20"/>
          <w:szCs w:val="20"/>
        </w:rPr>
        <w:t xml:space="preserve">тях </w:t>
      </w:r>
      <w:r w:rsidRPr="004B6B4D">
        <w:rPr>
          <w:rFonts w:ascii="Times New Roman" w:hAnsi="Times New Roman" w:cs="Times New Roman"/>
          <w:i/>
          <w:sz w:val="20"/>
          <w:szCs w:val="20"/>
        </w:rPr>
        <w:t xml:space="preserve">само ако смятат, че в </w:t>
      </w:r>
      <w:r w:rsidRPr="006F0183">
        <w:rPr>
          <w:rFonts w:ascii="Times New Roman" w:hAnsi="Times New Roman" w:cs="Times New Roman"/>
          <w:i/>
          <w:color w:val="auto"/>
          <w:sz w:val="20"/>
          <w:szCs w:val="20"/>
        </w:rPr>
        <w:t>техническото предложение на о</w:t>
      </w:r>
      <w:r w:rsidRPr="004B6B4D">
        <w:rPr>
          <w:rFonts w:ascii="Times New Roman" w:hAnsi="Times New Roman" w:cs="Times New Roman"/>
          <w:i/>
          <w:sz w:val="20"/>
          <w:szCs w:val="20"/>
        </w:rPr>
        <w:t>фертата им се съдържа конфиденциална информация свърза</w:t>
      </w:r>
      <w:r>
        <w:rPr>
          <w:rFonts w:ascii="Times New Roman" w:hAnsi="Times New Roman" w:cs="Times New Roman"/>
          <w:i/>
          <w:sz w:val="20"/>
          <w:szCs w:val="20"/>
        </w:rPr>
        <w:t>н</w:t>
      </w:r>
      <w:r w:rsidRPr="004B6B4D">
        <w:rPr>
          <w:rFonts w:ascii="Times New Roman" w:hAnsi="Times New Roman" w:cs="Times New Roman"/>
          <w:i/>
          <w:sz w:val="20"/>
          <w:szCs w:val="20"/>
        </w:rPr>
        <w:t>а с наличието на търговска тайна. Участниците не могат да се позовават на конфиденциалност по отношение на</w:t>
      </w:r>
      <w:r>
        <w:rPr>
          <w:rFonts w:ascii="Times New Roman" w:hAnsi="Times New Roman" w:cs="Times New Roman"/>
          <w:i/>
          <w:sz w:val="20"/>
          <w:szCs w:val="20"/>
        </w:rPr>
        <w:t xml:space="preserve"> </w:t>
      </w:r>
      <w:r w:rsidRPr="004B6B4D">
        <w:rPr>
          <w:rFonts w:ascii="Times New Roman" w:hAnsi="Times New Roman" w:cs="Times New Roman"/>
          <w:i/>
          <w:sz w:val="20"/>
          <w:szCs w:val="20"/>
        </w:rPr>
        <w:t>предложенията от офертите им, които подлежат на оценка.</w:t>
      </w:r>
    </w:p>
    <w:p w14:paraId="42BC3806" w14:textId="77777777" w:rsidR="00D52C83" w:rsidRDefault="00D52C83" w:rsidP="00D52C83"/>
    <w:p w14:paraId="1D7E799F" w14:textId="77777777" w:rsidR="00DE02B6" w:rsidRDefault="00DE02B6"/>
    <w:sectPr w:rsidR="00DE02B6" w:rsidSect="00D52C83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18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6242B83" w14:textId="77777777" w:rsidR="00204A08" w:rsidRDefault="00204A08" w:rsidP="00D52C83">
      <w:pPr>
        <w:spacing w:line="240" w:lineRule="auto"/>
      </w:pPr>
      <w:r>
        <w:separator/>
      </w:r>
    </w:p>
  </w:endnote>
  <w:endnote w:type="continuationSeparator" w:id="0">
    <w:p w14:paraId="47A92D95" w14:textId="77777777" w:rsidR="00204A08" w:rsidRDefault="00204A08" w:rsidP="00D52C83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23267BE" w14:textId="77777777" w:rsidR="00D52C83" w:rsidRDefault="00D52C8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F9EAFE" w14:textId="77777777" w:rsidR="00D52C83" w:rsidRDefault="00D52C83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1FE8AB" w14:textId="77777777" w:rsidR="00D52C83" w:rsidRDefault="00D52C8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8838CB6" w14:textId="77777777" w:rsidR="00204A08" w:rsidRDefault="00204A08" w:rsidP="00D52C83">
      <w:pPr>
        <w:spacing w:line="240" w:lineRule="auto"/>
      </w:pPr>
      <w:r>
        <w:separator/>
      </w:r>
    </w:p>
  </w:footnote>
  <w:footnote w:type="continuationSeparator" w:id="0">
    <w:p w14:paraId="6D09CE6F" w14:textId="77777777" w:rsidR="00204A08" w:rsidRDefault="00204A08" w:rsidP="00D52C83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224766" w14:textId="77777777" w:rsidR="00D52C83" w:rsidRDefault="00D52C83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C2D9CB8" w14:textId="77777777" w:rsidR="00D52C83" w:rsidRPr="0070117C" w:rsidRDefault="00D52C83" w:rsidP="00D52C83">
    <w:pPr>
      <w:pStyle w:val="Header"/>
      <w:jc w:val="right"/>
      <w:rPr>
        <w:rFonts w:ascii="Times New Roman" w:hAnsi="Times New Roman" w:cs="Times New Roman"/>
        <w:sz w:val="20"/>
        <w:szCs w:val="22"/>
      </w:rPr>
    </w:pPr>
    <w:r w:rsidRPr="0070117C">
      <w:rPr>
        <w:rFonts w:ascii="Times New Roman" w:hAnsi="Times New Roman" w:cs="Times New Roman"/>
        <w:sz w:val="20"/>
        <w:szCs w:val="22"/>
      </w:rPr>
      <w:t>Образец №7</w:t>
    </w:r>
  </w:p>
  <w:p w14:paraId="696479F0" w14:textId="77777777" w:rsidR="00D52C83" w:rsidRDefault="00D52C83">
    <w:pPr>
      <w:pStyle w:val="Header"/>
    </w:pPr>
    <w:bookmarkStart w:id="0" w:name="_GoBack"/>
    <w:bookmarkEnd w:id="0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5DC8AFE" w14:textId="77777777" w:rsidR="00D52C83" w:rsidRDefault="00D52C83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D9808B0"/>
    <w:multiLevelType w:val="hybridMultilevel"/>
    <w:tmpl w:val="01F0C704"/>
    <w:lvl w:ilvl="0" w:tplc="0402000F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020019" w:tentative="1">
      <w:start w:val="1"/>
      <w:numFmt w:val="lowerLetter"/>
      <w:lvlText w:val="%2."/>
      <w:lvlJc w:val="left"/>
      <w:pPr>
        <w:ind w:left="1788" w:hanging="360"/>
      </w:pPr>
    </w:lvl>
    <w:lvl w:ilvl="2" w:tplc="0402001B" w:tentative="1">
      <w:start w:val="1"/>
      <w:numFmt w:val="lowerRoman"/>
      <w:lvlText w:val="%3."/>
      <w:lvlJc w:val="right"/>
      <w:pPr>
        <w:ind w:left="2508" w:hanging="180"/>
      </w:pPr>
    </w:lvl>
    <w:lvl w:ilvl="3" w:tplc="0402000F" w:tentative="1">
      <w:start w:val="1"/>
      <w:numFmt w:val="decimal"/>
      <w:lvlText w:val="%4."/>
      <w:lvlJc w:val="left"/>
      <w:pPr>
        <w:ind w:left="3228" w:hanging="360"/>
      </w:pPr>
    </w:lvl>
    <w:lvl w:ilvl="4" w:tplc="04020019" w:tentative="1">
      <w:start w:val="1"/>
      <w:numFmt w:val="lowerLetter"/>
      <w:lvlText w:val="%5."/>
      <w:lvlJc w:val="left"/>
      <w:pPr>
        <w:ind w:left="3948" w:hanging="360"/>
      </w:pPr>
    </w:lvl>
    <w:lvl w:ilvl="5" w:tplc="0402001B" w:tentative="1">
      <w:start w:val="1"/>
      <w:numFmt w:val="lowerRoman"/>
      <w:lvlText w:val="%6."/>
      <w:lvlJc w:val="right"/>
      <w:pPr>
        <w:ind w:left="4668" w:hanging="180"/>
      </w:pPr>
    </w:lvl>
    <w:lvl w:ilvl="6" w:tplc="0402000F" w:tentative="1">
      <w:start w:val="1"/>
      <w:numFmt w:val="decimal"/>
      <w:lvlText w:val="%7."/>
      <w:lvlJc w:val="left"/>
      <w:pPr>
        <w:ind w:left="5388" w:hanging="360"/>
      </w:pPr>
    </w:lvl>
    <w:lvl w:ilvl="7" w:tplc="04020019" w:tentative="1">
      <w:start w:val="1"/>
      <w:numFmt w:val="lowerLetter"/>
      <w:lvlText w:val="%8."/>
      <w:lvlJc w:val="left"/>
      <w:pPr>
        <w:ind w:left="6108" w:hanging="360"/>
      </w:pPr>
    </w:lvl>
    <w:lvl w:ilvl="8" w:tplc="040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35D2"/>
    <w:rsid w:val="000C35D2"/>
    <w:rsid w:val="00204A08"/>
    <w:rsid w:val="00D52C83"/>
    <w:rsid w:val="00DE02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;"/>
  <w15:chartTrackingRefBased/>
  <w15:docId w15:val="{7FED9393-5341-4C55-93D3-D0D2BB5A22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D52C83"/>
    <w:pPr>
      <w:suppressAutoHyphens/>
      <w:spacing w:after="0" w:line="276" w:lineRule="auto"/>
    </w:pPr>
    <w:rPr>
      <w:rFonts w:ascii="Arial" w:eastAsia="Arial" w:hAnsi="Arial" w:cs="Arial"/>
      <w:color w:val="000000"/>
      <w:lang w:eastAsia="hi-IN" w:bidi="hi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D52C83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HeaderChar">
    <w:name w:val="Header Char"/>
    <w:basedOn w:val="DefaultParagraphFont"/>
    <w:link w:val="Header"/>
    <w:uiPriority w:val="99"/>
    <w:rsid w:val="00D52C83"/>
    <w:rPr>
      <w:rFonts w:ascii="Arial" w:eastAsia="Arial" w:hAnsi="Arial" w:cs="Mangal"/>
      <w:color w:val="000000"/>
      <w:szCs w:val="20"/>
      <w:lang w:eastAsia="hi-IN" w:bidi="hi-IN"/>
    </w:rPr>
  </w:style>
  <w:style w:type="paragraph" w:styleId="Footer">
    <w:name w:val="footer"/>
    <w:basedOn w:val="Normal"/>
    <w:link w:val="FooterChar"/>
    <w:uiPriority w:val="99"/>
    <w:unhideWhenUsed/>
    <w:rsid w:val="00D52C83"/>
    <w:pPr>
      <w:tabs>
        <w:tab w:val="center" w:pos="4536"/>
        <w:tab w:val="right" w:pos="9072"/>
      </w:tabs>
      <w:spacing w:line="240" w:lineRule="auto"/>
    </w:pPr>
    <w:rPr>
      <w:rFonts w:cs="Mangal"/>
      <w:szCs w:val="20"/>
    </w:rPr>
  </w:style>
  <w:style w:type="character" w:customStyle="1" w:styleId="FooterChar">
    <w:name w:val="Footer Char"/>
    <w:basedOn w:val="DefaultParagraphFont"/>
    <w:link w:val="Footer"/>
    <w:uiPriority w:val="99"/>
    <w:rsid w:val="00D52C83"/>
    <w:rPr>
      <w:rFonts w:ascii="Arial" w:eastAsia="Arial" w:hAnsi="Arial" w:cs="Mangal"/>
      <w:color w:val="000000"/>
      <w:szCs w:val="20"/>
      <w:lang w:eastAsia="hi-IN" w:bidi="hi-I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227</Words>
  <Characters>1298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1522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Дияна К. Петрова</dc:creator>
  <cp:keywords/>
  <dc:description/>
  <cp:lastModifiedBy>Дияна К. Петрова</cp:lastModifiedBy>
  <cp:revision>2</cp:revision>
  <dcterms:created xsi:type="dcterms:W3CDTF">2018-08-27T11:57:00Z</dcterms:created>
  <dcterms:modified xsi:type="dcterms:W3CDTF">2018-08-27T11:58:00Z</dcterms:modified>
</cp:coreProperties>
</file>