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3600" w:rsidRDefault="00A33600" w:rsidP="00C81114">
      <w:pPr>
        <w:pStyle w:val="ListParagraph"/>
        <w:shd w:val="clear" w:color="auto" w:fill="FFFFFF"/>
        <w:tabs>
          <w:tab w:val="left" w:pos="142"/>
        </w:tabs>
        <w:suppressAutoHyphens w:val="0"/>
        <w:spacing w:line="200" w:lineRule="atLeast"/>
        <w:ind w:left="-142" w:hanging="284"/>
        <w:jc w:val="both"/>
        <w:rPr>
          <w:b/>
          <w:bCs/>
          <w:szCs w:val="16"/>
          <w:lang w:val="en-US"/>
        </w:rPr>
      </w:pPr>
      <w:r>
        <w:rPr>
          <w:b/>
          <w:bCs/>
          <w:szCs w:val="16"/>
          <w:lang w:val="en-US"/>
        </w:rPr>
        <w:tab/>
      </w:r>
    </w:p>
    <w:p w:rsidR="00A33600" w:rsidRPr="00A33600" w:rsidRDefault="00A33600" w:rsidP="00A33600">
      <w:pPr>
        <w:pStyle w:val="ListParagraph"/>
        <w:shd w:val="clear" w:color="auto" w:fill="FFFFFF"/>
        <w:tabs>
          <w:tab w:val="left" w:pos="142"/>
        </w:tabs>
        <w:suppressAutoHyphens w:val="0"/>
        <w:spacing w:line="200" w:lineRule="atLeast"/>
        <w:ind w:left="-142" w:hanging="284"/>
        <w:jc w:val="center"/>
        <w:rPr>
          <w:b/>
          <w:bCs/>
          <w:szCs w:val="16"/>
        </w:rPr>
      </w:pPr>
      <w:r w:rsidRPr="00A33600">
        <w:rPr>
          <w:b/>
          <w:bCs/>
          <w:szCs w:val="16"/>
        </w:rPr>
        <w:t xml:space="preserve">Изисквания на Възложителя </w:t>
      </w:r>
      <w:r>
        <w:rPr>
          <w:b/>
          <w:bCs/>
          <w:szCs w:val="16"/>
        </w:rPr>
        <w:t>относно</w:t>
      </w:r>
      <w:r w:rsidRPr="00A33600">
        <w:rPr>
          <w:b/>
          <w:bCs/>
          <w:szCs w:val="16"/>
        </w:rPr>
        <w:t xml:space="preserve"> съдържание на техническо и ценовото предложение</w:t>
      </w:r>
    </w:p>
    <w:p w:rsidR="00A33600" w:rsidRPr="00A33600" w:rsidRDefault="00A33600" w:rsidP="00A33600">
      <w:pPr>
        <w:shd w:val="clear" w:color="auto" w:fill="FFFFFF"/>
        <w:tabs>
          <w:tab w:val="left" w:pos="142"/>
        </w:tabs>
        <w:suppressAutoHyphens w:val="0"/>
        <w:spacing w:line="200" w:lineRule="atLeast"/>
        <w:jc w:val="both"/>
        <w:rPr>
          <w:b/>
          <w:bCs/>
          <w:szCs w:val="16"/>
          <w:lang w:val="en-US"/>
        </w:rPr>
      </w:pPr>
    </w:p>
    <w:p w:rsidR="008078D5" w:rsidRPr="00B80EA4" w:rsidRDefault="00A33600" w:rsidP="00C81114">
      <w:pPr>
        <w:pStyle w:val="ListParagraph"/>
        <w:shd w:val="clear" w:color="auto" w:fill="FFFFFF"/>
        <w:tabs>
          <w:tab w:val="left" w:pos="142"/>
        </w:tabs>
        <w:suppressAutoHyphens w:val="0"/>
        <w:spacing w:line="200" w:lineRule="atLeast"/>
        <w:ind w:left="-142" w:hanging="284"/>
        <w:jc w:val="both"/>
        <w:rPr>
          <w:b/>
          <w:bCs/>
          <w:szCs w:val="16"/>
        </w:rPr>
      </w:pPr>
      <w:r>
        <w:rPr>
          <w:b/>
          <w:bCs/>
          <w:szCs w:val="16"/>
          <w:lang w:val="en-US"/>
        </w:rPr>
        <w:tab/>
      </w:r>
      <w:r w:rsidR="00C81114">
        <w:rPr>
          <w:b/>
          <w:bCs/>
          <w:szCs w:val="16"/>
          <w:lang w:val="en-US"/>
        </w:rPr>
        <w:t>I</w:t>
      </w:r>
      <w:r>
        <w:rPr>
          <w:b/>
          <w:bCs/>
          <w:szCs w:val="16"/>
          <w:lang w:val="en-US"/>
        </w:rPr>
        <w:t xml:space="preserve">. </w:t>
      </w:r>
      <w:r w:rsidR="008078D5" w:rsidRPr="00B80EA4">
        <w:rPr>
          <w:b/>
          <w:bCs/>
          <w:szCs w:val="16"/>
        </w:rPr>
        <w:t xml:space="preserve">Изисквания на Възложителя </w:t>
      </w:r>
      <w:r w:rsidR="0071030B">
        <w:rPr>
          <w:b/>
          <w:bCs/>
          <w:szCs w:val="16"/>
        </w:rPr>
        <w:t>по отношение на сроковете, свързани с изпълнението на обществената поръчка</w:t>
      </w:r>
    </w:p>
    <w:p w:rsidR="00B80EA4" w:rsidRPr="00B80EA4" w:rsidRDefault="00B80EA4" w:rsidP="005809EA">
      <w:pPr>
        <w:shd w:val="clear" w:color="auto" w:fill="FFFFFF"/>
        <w:tabs>
          <w:tab w:val="left" w:pos="142"/>
        </w:tabs>
        <w:suppressAutoHyphens w:val="0"/>
        <w:spacing w:line="200" w:lineRule="atLeast"/>
        <w:jc w:val="both"/>
        <w:rPr>
          <w:b/>
          <w:bCs/>
          <w:szCs w:val="16"/>
        </w:rPr>
      </w:pPr>
    </w:p>
    <w:p w:rsidR="00B80EA4" w:rsidRDefault="003864A0" w:rsidP="00E364C0">
      <w:pPr>
        <w:shd w:val="clear" w:color="auto" w:fill="FFFFFF"/>
        <w:tabs>
          <w:tab w:val="left" w:pos="142"/>
        </w:tabs>
        <w:suppressAutoHyphens w:val="0"/>
        <w:spacing w:line="200" w:lineRule="atLeast"/>
        <w:jc w:val="both"/>
        <w:rPr>
          <w:lang w:val="ru-RU"/>
        </w:rPr>
      </w:pPr>
      <w:r>
        <w:rPr>
          <w:bCs/>
        </w:rPr>
        <w:tab/>
      </w:r>
      <w:r>
        <w:rPr>
          <w:bCs/>
        </w:rPr>
        <w:tab/>
      </w:r>
      <w:r w:rsidR="00E364C0" w:rsidRPr="00E364C0">
        <w:rPr>
          <w:bCs/>
        </w:rPr>
        <w:t>1.</w:t>
      </w:r>
      <w:r w:rsidR="00E364C0">
        <w:rPr>
          <w:bCs/>
        </w:rPr>
        <w:t>Участниците следва да пред</w:t>
      </w:r>
      <w:r w:rsidR="006042C4">
        <w:rPr>
          <w:bCs/>
        </w:rPr>
        <w:t xml:space="preserve">ложат план-график по тримесечия и по години, в който следва да бъде посочен броят на териториалните поделения, които ще бъдат обслужвани всяко тримесечие при </w:t>
      </w:r>
      <w:r w:rsidR="00E364C0">
        <w:rPr>
          <w:bCs/>
        </w:rPr>
        <w:t>с</w:t>
      </w:r>
      <w:r w:rsidR="00AD097A" w:rsidRPr="00E364C0">
        <w:rPr>
          <w:bCs/>
        </w:rPr>
        <w:t>рок за изпълнение на общ</w:t>
      </w:r>
      <w:r w:rsidR="00AD52C0">
        <w:rPr>
          <w:bCs/>
          <w:lang w:val="en-US"/>
        </w:rPr>
        <w:t>e</w:t>
      </w:r>
      <w:r w:rsidR="00AD097A" w:rsidRPr="00E364C0">
        <w:rPr>
          <w:bCs/>
        </w:rPr>
        <w:t>ствената</w:t>
      </w:r>
      <w:bookmarkStart w:id="0" w:name="_GoBack"/>
      <w:bookmarkEnd w:id="0"/>
      <w:r w:rsidR="00AD097A" w:rsidRPr="00E364C0">
        <w:rPr>
          <w:bCs/>
        </w:rPr>
        <w:t xml:space="preserve"> поръчка</w:t>
      </w:r>
      <w:r w:rsidR="001A24E1" w:rsidRPr="00E364C0">
        <w:rPr>
          <w:bCs/>
        </w:rPr>
        <w:t xml:space="preserve"> </w:t>
      </w:r>
      <w:r w:rsidR="00AD097A" w:rsidRPr="00E364C0">
        <w:rPr>
          <w:bCs/>
        </w:rPr>
        <w:t>36</w:t>
      </w:r>
      <w:r w:rsidR="001A24E1" w:rsidRPr="00E364C0">
        <w:rPr>
          <w:bCs/>
          <w:iCs/>
        </w:rPr>
        <w:t xml:space="preserve"> (</w:t>
      </w:r>
      <w:r w:rsidR="00AD097A" w:rsidRPr="00E364C0">
        <w:rPr>
          <w:bCs/>
          <w:iCs/>
        </w:rPr>
        <w:t>тридесет и шест</w:t>
      </w:r>
      <w:r w:rsidR="001A24E1" w:rsidRPr="00E364C0">
        <w:rPr>
          <w:bCs/>
          <w:iCs/>
        </w:rPr>
        <w:t xml:space="preserve">) </w:t>
      </w:r>
      <w:r w:rsidR="00AD097A" w:rsidRPr="00E364C0">
        <w:rPr>
          <w:bCs/>
          <w:iCs/>
        </w:rPr>
        <w:t>месеца</w:t>
      </w:r>
      <w:r w:rsidR="00AD097A" w:rsidRPr="00E364C0">
        <w:rPr>
          <w:b/>
          <w:bCs/>
          <w:i/>
          <w:iCs/>
        </w:rPr>
        <w:t xml:space="preserve">, </w:t>
      </w:r>
      <w:r w:rsidR="00AD097A" w:rsidRPr="00E364C0">
        <w:rPr>
          <w:bCs/>
          <w:iCs/>
        </w:rPr>
        <w:t>считано</w:t>
      </w:r>
      <w:r w:rsidR="001A24E1" w:rsidRPr="00E364C0">
        <w:t xml:space="preserve"> от датата на сключване на договор за възлагане на поръчката</w:t>
      </w:r>
      <w:r w:rsidR="001A24E1" w:rsidRPr="00E364C0">
        <w:rPr>
          <w:lang w:val="ru-RU"/>
        </w:rPr>
        <w:t>.</w:t>
      </w:r>
    </w:p>
    <w:p w:rsidR="00FF1513" w:rsidRPr="00FF1513" w:rsidRDefault="00FF1513" w:rsidP="00E364C0">
      <w:pPr>
        <w:shd w:val="clear" w:color="auto" w:fill="FFFFFF"/>
        <w:tabs>
          <w:tab w:val="left" w:pos="142"/>
        </w:tabs>
        <w:suppressAutoHyphens w:val="0"/>
        <w:spacing w:line="200" w:lineRule="atLeast"/>
        <w:jc w:val="both"/>
        <w:rPr>
          <w:bCs/>
          <w:lang w:val="en-US"/>
        </w:rPr>
      </w:pPr>
      <w:r>
        <w:rPr>
          <w:lang w:val="ru-RU"/>
        </w:rPr>
        <w:tab/>
      </w:r>
      <w:r>
        <w:rPr>
          <w:lang w:val="ru-RU"/>
        </w:rPr>
        <w:tab/>
        <w:t xml:space="preserve">Приложеният към офертата </w:t>
      </w:r>
      <w:r>
        <w:rPr>
          <w:bCs/>
        </w:rPr>
        <w:t>план-график подлежи на съгласуване от Възложителя при условията на договора за възлагане на обществената поръчка.</w:t>
      </w:r>
    </w:p>
    <w:p w:rsidR="00AD097A" w:rsidRPr="00B80EA4" w:rsidRDefault="00AD097A" w:rsidP="005809EA">
      <w:pPr>
        <w:pStyle w:val="ListParagraph"/>
        <w:shd w:val="clear" w:color="auto" w:fill="FFFFFF"/>
        <w:tabs>
          <w:tab w:val="left" w:pos="142"/>
          <w:tab w:val="left" w:pos="1134"/>
        </w:tabs>
        <w:suppressAutoHyphens w:val="0"/>
        <w:spacing w:line="200" w:lineRule="atLeast"/>
        <w:ind w:left="0"/>
        <w:jc w:val="both"/>
        <w:rPr>
          <w:b/>
          <w:bCs/>
        </w:rPr>
      </w:pPr>
    </w:p>
    <w:p w:rsidR="0071030B" w:rsidRPr="002455F4" w:rsidRDefault="0071030B" w:rsidP="005809EA">
      <w:pPr>
        <w:pStyle w:val="ListParagraph"/>
        <w:numPr>
          <w:ilvl w:val="0"/>
          <w:numId w:val="12"/>
        </w:numPr>
        <w:shd w:val="clear" w:color="auto" w:fill="FFFFFF"/>
        <w:tabs>
          <w:tab w:val="left" w:pos="142"/>
        </w:tabs>
        <w:suppressAutoHyphens w:val="0"/>
        <w:spacing w:line="200" w:lineRule="atLeast"/>
        <w:ind w:left="0" w:firstLine="0"/>
        <w:jc w:val="both"/>
      </w:pPr>
      <w:r>
        <w:rPr>
          <w:b/>
          <w:bCs/>
        </w:rPr>
        <w:t>Изисквания на Възложителя относно начина</w:t>
      </w:r>
      <w:r w:rsidR="002455F4">
        <w:rPr>
          <w:b/>
          <w:bCs/>
        </w:rPr>
        <w:t xml:space="preserve"> за изпълнение на поръчката</w:t>
      </w:r>
    </w:p>
    <w:p w:rsidR="002455F4" w:rsidRPr="0071030B" w:rsidRDefault="002455F4" w:rsidP="005809EA">
      <w:pPr>
        <w:shd w:val="clear" w:color="auto" w:fill="FFFFFF"/>
        <w:tabs>
          <w:tab w:val="left" w:pos="142"/>
        </w:tabs>
        <w:suppressAutoHyphens w:val="0"/>
        <w:spacing w:line="200" w:lineRule="atLeast"/>
        <w:jc w:val="both"/>
      </w:pPr>
    </w:p>
    <w:p w:rsidR="001A24E1" w:rsidRPr="00666D7E" w:rsidRDefault="0071030B" w:rsidP="005809EA">
      <w:pPr>
        <w:shd w:val="clear" w:color="auto" w:fill="FFFFFF"/>
        <w:tabs>
          <w:tab w:val="left" w:pos="142"/>
        </w:tabs>
        <w:suppressAutoHyphens w:val="0"/>
        <w:spacing w:line="200" w:lineRule="atLeast"/>
        <w:jc w:val="both"/>
      </w:pPr>
      <w:r>
        <w:rPr>
          <w:bCs/>
        </w:rPr>
        <w:t>У</w:t>
      </w:r>
      <w:r w:rsidR="00666D7E" w:rsidRPr="0071030B">
        <w:rPr>
          <w:bCs/>
        </w:rPr>
        <w:t xml:space="preserve">частниците да </w:t>
      </w:r>
      <w:r>
        <w:rPr>
          <w:bCs/>
        </w:rPr>
        <w:t>подготвят</w:t>
      </w:r>
      <w:r w:rsidR="002A5C49">
        <w:rPr>
          <w:bCs/>
        </w:rPr>
        <w:t xml:space="preserve"> предложение за изпълнение на поръчката, в което декларират, че</w:t>
      </w:r>
      <w:r w:rsidR="00666D7E" w:rsidRPr="0071030B">
        <w:rPr>
          <w:bCs/>
        </w:rPr>
        <w:t>:</w:t>
      </w:r>
    </w:p>
    <w:p w:rsidR="007B6E0A" w:rsidRDefault="005809EA" w:rsidP="005809EA">
      <w:pPr>
        <w:pStyle w:val="BodyText2"/>
        <w:tabs>
          <w:tab w:val="left" w:pos="142"/>
          <w:tab w:val="left" w:pos="1080"/>
        </w:tabs>
        <w:spacing w:line="200" w:lineRule="atLeast"/>
        <w:jc w:val="both"/>
        <w:rPr>
          <w:bCs/>
        </w:rPr>
      </w:pPr>
      <w:r>
        <w:rPr>
          <w:bCs/>
        </w:rPr>
        <w:t>1.</w:t>
      </w:r>
      <w:r w:rsidR="002A5C49">
        <w:rPr>
          <w:bCs/>
        </w:rPr>
        <w:t>Ще осигурят </w:t>
      </w:r>
      <w:r w:rsidR="00C85267" w:rsidRPr="001B1211">
        <w:rPr>
          <w:bCs/>
        </w:rPr>
        <w:t xml:space="preserve">комплексно обслужване на служителите на </w:t>
      </w:r>
      <w:r w:rsidR="00992A01">
        <w:rPr>
          <w:bCs/>
        </w:rPr>
        <w:t>Националния осигурителен институт (НОИ)</w:t>
      </w:r>
      <w:r w:rsidR="00C85267" w:rsidRPr="001B1211">
        <w:rPr>
          <w:bCs/>
        </w:rPr>
        <w:t xml:space="preserve"> (</w:t>
      </w:r>
      <w:r w:rsidR="003B136E">
        <w:rPr>
          <w:lang w:val="ru-RU" w:eastAsia="ru-RU" w:bidi="ru-RU"/>
        </w:rPr>
        <w:t>3630 служители</w:t>
      </w:r>
      <w:r w:rsidR="00956F9A" w:rsidRPr="001B1211">
        <w:rPr>
          <w:bCs/>
        </w:rPr>
        <w:t>) от С</w:t>
      </w:r>
      <w:r w:rsidR="00C85267" w:rsidRPr="001B1211">
        <w:rPr>
          <w:bCs/>
        </w:rPr>
        <w:t xml:space="preserve">лужба по трудова медицина, включващо </w:t>
      </w:r>
      <w:r w:rsidR="000871D7" w:rsidRPr="001B1211">
        <w:rPr>
          <w:bCs/>
        </w:rPr>
        <w:t xml:space="preserve">изпълнение </w:t>
      </w:r>
      <w:r w:rsidR="00C85267" w:rsidRPr="001B1211">
        <w:rPr>
          <w:bCs/>
        </w:rPr>
        <w:t>на всички нормативно определени задължения, съгласно чл. 25 от Закона за здравословни и безопасни условия на труд, Наредба № 3 от 25 януари 2008 г. за условията и реда за осъществяване дейността на службите по трудова медицина</w:t>
      </w:r>
      <w:r w:rsidR="000871D7" w:rsidRPr="001B1211">
        <w:rPr>
          <w:bCs/>
        </w:rPr>
        <w:t>, както и всички д</w:t>
      </w:r>
      <w:r w:rsidR="0093227D" w:rsidRPr="001B1211">
        <w:rPr>
          <w:bCs/>
        </w:rPr>
        <w:t xml:space="preserve">руги задължения, произтичащи от нормативните актове, регламентиращи дейностите, включени в предмета на обществената поръчка, както </w:t>
      </w:r>
      <w:r w:rsidR="001B1211">
        <w:rPr>
          <w:bCs/>
        </w:rPr>
        <w:t>следва:</w:t>
      </w:r>
    </w:p>
    <w:p w:rsidR="001B1211" w:rsidRDefault="001B1211" w:rsidP="005809EA">
      <w:pPr>
        <w:pStyle w:val="1"/>
        <w:shd w:val="clear" w:color="auto" w:fill="auto"/>
        <w:tabs>
          <w:tab w:val="left" w:pos="142"/>
          <w:tab w:val="left" w:pos="1080"/>
          <w:tab w:val="num" w:pos="1800"/>
        </w:tabs>
        <w:spacing w:before="0" w:line="240" w:lineRule="auto"/>
        <w:ind w:right="20" w:firstLine="0"/>
        <w:rPr>
          <w:color w:val="000000"/>
          <w:sz w:val="24"/>
          <w:szCs w:val="24"/>
          <w:lang w:val="ru-RU" w:eastAsia="ru-RU" w:bidi="ru-RU"/>
        </w:rPr>
      </w:pPr>
      <w:r>
        <w:rPr>
          <w:color w:val="000000"/>
          <w:sz w:val="24"/>
          <w:szCs w:val="24"/>
          <w:lang w:val="ru-RU" w:eastAsia="ru-RU" w:bidi="ru-RU"/>
        </w:rPr>
        <w:t>1.1 Изготвяне на оценка на риска за здравето и безопаснос</w:t>
      </w:r>
      <w:r>
        <w:rPr>
          <w:color w:val="000000"/>
          <w:sz w:val="24"/>
          <w:szCs w:val="24"/>
          <w:lang w:val="bg-BG" w:eastAsia="ru-RU" w:bidi="ru-RU"/>
        </w:rPr>
        <w:t>т</w:t>
      </w:r>
      <w:r>
        <w:rPr>
          <w:color w:val="000000"/>
          <w:sz w:val="24"/>
          <w:szCs w:val="24"/>
          <w:lang w:val="ru-RU" w:eastAsia="ru-RU" w:bidi="ru-RU"/>
        </w:rPr>
        <w:t>а на работещите, съгласно Наредба № 5 от 11.05.1999 г. за реда, начина и периодичността на извършване на оценка на риска и</w:t>
      </w:r>
      <w:r>
        <w:rPr>
          <w:lang w:val="ru-RU"/>
        </w:rPr>
        <w:t xml:space="preserve"> </w:t>
      </w:r>
      <w:r>
        <w:rPr>
          <w:sz w:val="24"/>
          <w:szCs w:val="24"/>
          <w:lang w:val="ru-RU"/>
        </w:rPr>
        <w:t xml:space="preserve">внедрената </w:t>
      </w:r>
      <w:r>
        <w:rPr>
          <w:bCs/>
          <w:sz w:val="24"/>
          <w:szCs w:val="24"/>
          <w:lang w:val="bg-BG"/>
        </w:rPr>
        <w:t xml:space="preserve">Система за управление на здраве и безопасност при работа в Национален осигурителен институт, Версия – 3, в </w:t>
      </w:r>
      <w:r w:rsidR="003B136E">
        <w:rPr>
          <w:bCs/>
          <w:sz w:val="24"/>
          <w:szCs w:val="24"/>
          <w:lang w:val="bg-BG"/>
        </w:rPr>
        <w:t>това число</w:t>
      </w:r>
      <w:r>
        <w:rPr>
          <w:bCs/>
          <w:sz w:val="24"/>
          <w:szCs w:val="24"/>
          <w:lang w:val="bg-BG"/>
        </w:rPr>
        <w:t>:</w:t>
      </w:r>
    </w:p>
    <w:p w:rsidR="005809EA" w:rsidRDefault="005809EA" w:rsidP="005809EA">
      <w:pPr>
        <w:pStyle w:val="1"/>
        <w:shd w:val="clear" w:color="auto" w:fill="auto"/>
        <w:tabs>
          <w:tab w:val="left" w:pos="0"/>
          <w:tab w:val="left" w:pos="142"/>
        </w:tabs>
        <w:spacing w:before="0" w:line="240" w:lineRule="auto"/>
        <w:ind w:right="20" w:firstLine="0"/>
        <w:rPr>
          <w:bCs/>
          <w:sz w:val="24"/>
          <w:szCs w:val="24"/>
          <w:lang w:val="bg-BG"/>
        </w:rPr>
      </w:pPr>
      <w:r>
        <w:rPr>
          <w:bCs/>
          <w:sz w:val="24"/>
          <w:szCs w:val="24"/>
          <w:lang w:val="bg-BG"/>
        </w:rPr>
        <w:t xml:space="preserve">- </w:t>
      </w:r>
      <w:r w:rsidR="001B1211">
        <w:rPr>
          <w:bCs/>
          <w:sz w:val="24"/>
          <w:szCs w:val="24"/>
          <w:lang w:val="bg-BG"/>
        </w:rPr>
        <w:t xml:space="preserve">Измерване факторите на работната среда (микроклимат и осветеност). </w:t>
      </w:r>
      <w:r>
        <w:rPr>
          <w:bCs/>
          <w:sz w:val="24"/>
          <w:szCs w:val="24"/>
          <w:lang w:val="bg-BG"/>
        </w:rPr>
        <w:t xml:space="preserve">   </w:t>
      </w:r>
    </w:p>
    <w:p w:rsidR="001B1211" w:rsidRDefault="005809EA" w:rsidP="005809EA">
      <w:pPr>
        <w:pStyle w:val="1"/>
        <w:shd w:val="clear" w:color="auto" w:fill="auto"/>
        <w:tabs>
          <w:tab w:val="left" w:pos="0"/>
        </w:tabs>
        <w:spacing w:before="0" w:line="240" w:lineRule="auto"/>
        <w:ind w:right="20" w:firstLine="0"/>
        <w:rPr>
          <w:color w:val="000000"/>
          <w:sz w:val="24"/>
          <w:szCs w:val="24"/>
          <w:lang w:val="ru-RU" w:eastAsia="ru-RU" w:bidi="ru-RU"/>
        </w:rPr>
      </w:pPr>
      <w:r>
        <w:rPr>
          <w:bCs/>
          <w:sz w:val="24"/>
          <w:szCs w:val="24"/>
          <w:lang w:val="bg-BG"/>
        </w:rPr>
        <w:t>-</w:t>
      </w:r>
      <w:r w:rsidR="001B1211">
        <w:rPr>
          <w:bCs/>
          <w:sz w:val="24"/>
          <w:szCs w:val="24"/>
          <w:lang w:val="bg-BG"/>
        </w:rPr>
        <w:t>Преглед, анализ и актуализиране на Системата за управление на здраве и безопасност при работа в Националния осигурителен институт с оглед спазването на действащата нормативна уредба. Одит на системата.</w:t>
      </w:r>
    </w:p>
    <w:p w:rsidR="001B1211" w:rsidRDefault="00A312B7" w:rsidP="005809EA">
      <w:pPr>
        <w:pStyle w:val="1"/>
        <w:shd w:val="clear" w:color="auto" w:fill="auto"/>
        <w:tabs>
          <w:tab w:val="left" w:pos="1080"/>
        </w:tabs>
        <w:spacing w:before="0" w:line="240" w:lineRule="auto"/>
        <w:ind w:right="20" w:firstLine="0"/>
        <w:rPr>
          <w:color w:val="000000"/>
          <w:sz w:val="24"/>
          <w:szCs w:val="24"/>
          <w:lang w:val="ru-RU" w:eastAsia="ru-RU" w:bidi="ru-RU"/>
        </w:rPr>
      </w:pPr>
      <w:r>
        <w:rPr>
          <w:color w:val="000000"/>
          <w:sz w:val="24"/>
          <w:szCs w:val="24"/>
          <w:lang w:eastAsia="ru-RU" w:bidi="ru-RU"/>
        </w:rPr>
        <w:t>1.</w:t>
      </w:r>
      <w:r w:rsidR="005809EA">
        <w:rPr>
          <w:color w:val="000000"/>
          <w:sz w:val="24"/>
          <w:szCs w:val="24"/>
          <w:lang w:val="ru-RU" w:eastAsia="ru-RU" w:bidi="ru-RU"/>
        </w:rPr>
        <w:t>2.</w:t>
      </w:r>
      <w:r w:rsidR="001B1211">
        <w:rPr>
          <w:color w:val="000000"/>
          <w:sz w:val="24"/>
          <w:szCs w:val="24"/>
          <w:lang w:val="ru-RU" w:eastAsia="ru-RU" w:bidi="ru-RU"/>
        </w:rPr>
        <w:t>Разработване и предлагане на мерки за предотвратяване, отстраняване или намаляване на установения риск и подобряване условията на труд, оценяване на ефикасността на предприетите от работодателя мерки;</w:t>
      </w:r>
    </w:p>
    <w:p w:rsidR="001B1211" w:rsidRDefault="00A312B7" w:rsidP="005809EA">
      <w:pPr>
        <w:pStyle w:val="1"/>
        <w:shd w:val="clear" w:color="auto" w:fill="auto"/>
        <w:tabs>
          <w:tab w:val="left" w:pos="1080"/>
        </w:tabs>
        <w:spacing w:before="0" w:line="240" w:lineRule="auto"/>
        <w:ind w:right="20" w:firstLine="0"/>
        <w:rPr>
          <w:color w:val="000000"/>
          <w:sz w:val="24"/>
          <w:szCs w:val="24"/>
          <w:lang w:val="ru-RU" w:eastAsia="ru-RU" w:bidi="ru-RU"/>
        </w:rPr>
      </w:pPr>
      <w:r>
        <w:rPr>
          <w:color w:val="000000"/>
          <w:sz w:val="24"/>
          <w:szCs w:val="24"/>
          <w:lang w:eastAsia="ru-RU" w:bidi="ru-RU"/>
        </w:rPr>
        <w:t>1.</w:t>
      </w:r>
      <w:r w:rsidR="005809EA">
        <w:rPr>
          <w:color w:val="000000"/>
          <w:sz w:val="24"/>
          <w:szCs w:val="24"/>
          <w:lang w:val="ru-RU" w:eastAsia="ru-RU" w:bidi="ru-RU"/>
        </w:rPr>
        <w:t xml:space="preserve">3. </w:t>
      </w:r>
      <w:r w:rsidR="001B1211">
        <w:rPr>
          <w:color w:val="000000"/>
          <w:sz w:val="24"/>
          <w:szCs w:val="24"/>
          <w:lang w:val="ru-RU" w:eastAsia="ru-RU" w:bidi="ru-RU"/>
        </w:rPr>
        <w:t>Консултиране и подпомагане на работодателя при организирането на периодични медицински прегледи и изследвания за ранното откриване на изменения в организма в резултат от въздействия на работната среда и трудовия процес. Службата по трудова медицина съгласно нормативните актове за осигуряване на здраве и безопасност при работа и въз основа на оценката на риска и конкретните условия на труд, предлага: работещите, подлежащи на периодични медицински прегледи и изследвания; вида на медицинските специалисти, извършващи прегледите и необходимите изследвания; честотата на провеждане на периодичните медицински прегледи и изследвания;</w:t>
      </w:r>
    </w:p>
    <w:p w:rsidR="001B1211" w:rsidRDefault="00A312B7" w:rsidP="005809EA">
      <w:pPr>
        <w:pStyle w:val="1"/>
        <w:shd w:val="clear" w:color="auto" w:fill="auto"/>
        <w:tabs>
          <w:tab w:val="left" w:pos="1080"/>
        </w:tabs>
        <w:spacing w:before="0" w:line="240" w:lineRule="auto"/>
        <w:ind w:right="20" w:firstLine="0"/>
        <w:rPr>
          <w:color w:val="000000"/>
          <w:sz w:val="24"/>
          <w:szCs w:val="24"/>
          <w:lang w:val="ru-RU" w:eastAsia="ru-RU" w:bidi="ru-RU"/>
        </w:rPr>
      </w:pPr>
      <w:r>
        <w:rPr>
          <w:color w:val="000000"/>
          <w:sz w:val="24"/>
          <w:szCs w:val="24"/>
          <w:lang w:eastAsia="ru-RU" w:bidi="ru-RU"/>
        </w:rPr>
        <w:t>1.</w:t>
      </w:r>
      <w:r w:rsidR="005809EA">
        <w:rPr>
          <w:color w:val="000000"/>
          <w:sz w:val="24"/>
          <w:szCs w:val="24"/>
          <w:lang w:val="ru-RU" w:eastAsia="ru-RU" w:bidi="ru-RU"/>
        </w:rPr>
        <w:t>4.</w:t>
      </w:r>
      <w:r w:rsidR="001B1211">
        <w:rPr>
          <w:color w:val="000000"/>
          <w:sz w:val="24"/>
          <w:szCs w:val="24"/>
          <w:lang w:val="ru-RU" w:eastAsia="ru-RU" w:bidi="ru-RU"/>
        </w:rPr>
        <w:t xml:space="preserve">Изготвяне годишен анализ на здравното състояние на служителите (ЦУ на НОИ и за всяко ТП на НОИ по отделно) на базата на резултатите от извършените профилактични прегледи и изследвания, показателите за временна и трайна нетрудоспособност на базата на болничните листове от предходната година, данните за </w:t>
      </w:r>
      <w:r w:rsidR="001B1211">
        <w:rPr>
          <w:color w:val="000000"/>
          <w:sz w:val="24"/>
          <w:szCs w:val="24"/>
          <w:lang w:val="ru-RU" w:eastAsia="ru-RU" w:bidi="ru-RU"/>
        </w:rPr>
        <w:lastRenderedPageBreak/>
        <w:t>професионалната заболеваемост, трудовия травматизъм и връзката им с условията на труд;</w:t>
      </w:r>
    </w:p>
    <w:p w:rsidR="001B1211" w:rsidRDefault="00A312B7" w:rsidP="005809EA">
      <w:pPr>
        <w:pStyle w:val="1"/>
        <w:shd w:val="clear" w:color="auto" w:fill="auto"/>
        <w:tabs>
          <w:tab w:val="left" w:pos="1080"/>
        </w:tabs>
        <w:spacing w:before="0" w:line="240" w:lineRule="auto"/>
        <w:ind w:right="20" w:firstLine="0"/>
        <w:rPr>
          <w:color w:val="000000"/>
          <w:sz w:val="24"/>
          <w:szCs w:val="24"/>
          <w:lang w:val="ru-RU" w:eastAsia="ru-RU" w:bidi="ru-RU"/>
        </w:rPr>
      </w:pPr>
      <w:r>
        <w:rPr>
          <w:color w:val="000000"/>
          <w:sz w:val="24"/>
          <w:szCs w:val="24"/>
          <w:lang w:eastAsia="ru-RU" w:bidi="ru-RU"/>
        </w:rPr>
        <w:t>1.</w:t>
      </w:r>
      <w:r w:rsidR="005809EA">
        <w:rPr>
          <w:color w:val="000000"/>
          <w:sz w:val="24"/>
          <w:szCs w:val="24"/>
          <w:lang w:val="ru-RU" w:eastAsia="ru-RU" w:bidi="ru-RU"/>
        </w:rPr>
        <w:t>5.</w:t>
      </w:r>
      <w:r w:rsidR="001B1211">
        <w:rPr>
          <w:color w:val="000000"/>
          <w:sz w:val="24"/>
          <w:szCs w:val="24"/>
          <w:lang w:val="ru-RU" w:eastAsia="ru-RU" w:bidi="ru-RU"/>
        </w:rPr>
        <w:t xml:space="preserve">Наблюдение на здравословното състояние на служителите и предприемане на мерки за укрепване и опазване на здравето им, чрез: </w:t>
      </w:r>
      <w:r w:rsidR="001B1211">
        <w:rPr>
          <w:sz w:val="24"/>
          <w:szCs w:val="24"/>
          <w:lang w:val="bg-BG"/>
        </w:rPr>
        <w:t>изготвяне на здравен анализ въз основа на резултатите от извършените периодични профилактични прегледи и изследвания, както и мониторинг за разработване на медико-профилактични мероприятия за обслужвания персонал</w:t>
      </w:r>
      <w:r w:rsidR="001B1211">
        <w:rPr>
          <w:color w:val="000000"/>
          <w:sz w:val="24"/>
          <w:szCs w:val="24"/>
          <w:lang w:val="ru-RU" w:eastAsia="ru-RU" w:bidi="ru-RU"/>
        </w:rPr>
        <w:t>; оформяне на досиета за здравословното състояние на служителите; изготвяне на анализ за състоянието на работната среда и трудовия процес; предоставяне на информация на служителите за здравните рискове, свързани с работата им и резултатите от профилактичните прегледи и изследвания;</w:t>
      </w:r>
    </w:p>
    <w:p w:rsidR="001B1211" w:rsidRDefault="00A312B7" w:rsidP="005809EA">
      <w:pPr>
        <w:pStyle w:val="1"/>
        <w:shd w:val="clear" w:color="auto" w:fill="auto"/>
        <w:tabs>
          <w:tab w:val="left" w:pos="1080"/>
        </w:tabs>
        <w:spacing w:before="0" w:line="240" w:lineRule="auto"/>
        <w:ind w:right="20" w:firstLine="0"/>
        <w:rPr>
          <w:sz w:val="24"/>
          <w:szCs w:val="24"/>
          <w:lang w:val="ru-RU" w:eastAsia="ru-RU" w:bidi="ru-RU"/>
        </w:rPr>
      </w:pPr>
      <w:r>
        <w:rPr>
          <w:color w:val="000000"/>
          <w:sz w:val="24"/>
          <w:szCs w:val="24"/>
          <w:lang w:eastAsia="ru-RU" w:bidi="ru-RU"/>
        </w:rPr>
        <w:t>1.</w:t>
      </w:r>
      <w:r w:rsidR="005809EA">
        <w:rPr>
          <w:color w:val="000000"/>
          <w:sz w:val="24"/>
          <w:szCs w:val="24"/>
          <w:lang w:val="bg-BG" w:eastAsia="ru-RU" w:bidi="ru-RU"/>
        </w:rPr>
        <w:t>6.</w:t>
      </w:r>
      <w:r w:rsidR="001B1211">
        <w:rPr>
          <w:color w:val="000000"/>
          <w:sz w:val="24"/>
          <w:szCs w:val="24"/>
          <w:lang w:val="bg-BG" w:eastAsia="ru-RU" w:bidi="ru-RU"/>
        </w:rPr>
        <w:t>Организиране и провеждане на</w:t>
      </w:r>
      <w:r w:rsidR="001B1211">
        <w:rPr>
          <w:color w:val="000000"/>
          <w:sz w:val="24"/>
          <w:szCs w:val="24"/>
          <w:lang w:val="ru-RU" w:eastAsia="ru-RU" w:bidi="ru-RU"/>
        </w:rPr>
        <w:t xml:space="preserve"> обучение </w:t>
      </w:r>
      <w:r w:rsidR="00992A01">
        <w:rPr>
          <w:color w:val="000000"/>
          <w:sz w:val="24"/>
          <w:szCs w:val="24"/>
          <w:lang w:val="ru-RU" w:eastAsia="ru-RU" w:bidi="ru-RU"/>
        </w:rPr>
        <w:t>на 130 служители от системата на</w:t>
      </w:r>
      <w:r w:rsidR="002D0BF1">
        <w:rPr>
          <w:color w:val="000000"/>
          <w:sz w:val="24"/>
          <w:szCs w:val="24"/>
          <w:lang w:val="ru-RU" w:eastAsia="ru-RU" w:bidi="ru-RU"/>
        </w:rPr>
        <w:t xml:space="preserve"> НОИ</w:t>
      </w:r>
      <w:r w:rsidR="00992A01">
        <w:rPr>
          <w:color w:val="000000"/>
          <w:sz w:val="24"/>
          <w:szCs w:val="24"/>
          <w:lang w:val="ru-RU" w:eastAsia="ru-RU" w:bidi="ru-RU"/>
        </w:rPr>
        <w:t xml:space="preserve"> </w:t>
      </w:r>
      <w:r w:rsidR="001B1211">
        <w:rPr>
          <w:color w:val="000000"/>
          <w:sz w:val="24"/>
          <w:szCs w:val="24"/>
          <w:lang w:val="ru-RU" w:eastAsia="ru-RU" w:bidi="ru-RU"/>
        </w:rPr>
        <w:t xml:space="preserve">по: правилата за осигуряване на здраве и безопасност при работа и спазването на изискванията за безопасна работна практика, съгласно изискванията на Наредба № 4 от 03.11.1998 г. за обучението на представителите в комитетите и групите по условия на труд в предприятията и Наредба № РД-07-2 от 16 декември 2009 г.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 правилата за първа </w:t>
      </w:r>
      <w:r w:rsidR="001B1211">
        <w:rPr>
          <w:rStyle w:val="85pt"/>
          <w:b w:val="0"/>
          <w:sz w:val="24"/>
          <w:szCs w:val="24"/>
        </w:rPr>
        <w:t>помощ, самопомощ</w:t>
      </w:r>
      <w:r w:rsidR="001B1211">
        <w:rPr>
          <w:rStyle w:val="85pt"/>
          <w:sz w:val="24"/>
          <w:szCs w:val="24"/>
        </w:rPr>
        <w:t xml:space="preserve"> </w:t>
      </w:r>
      <w:r w:rsidR="001B1211">
        <w:rPr>
          <w:color w:val="000000"/>
          <w:sz w:val="24"/>
          <w:szCs w:val="24"/>
          <w:lang w:val="ru-RU" w:eastAsia="ru-RU" w:bidi="ru-RU"/>
        </w:rPr>
        <w:t xml:space="preserve">и взаимопомощ във връзка </w:t>
      </w:r>
      <w:r w:rsidR="001B1211">
        <w:rPr>
          <w:rStyle w:val="85pt"/>
          <w:b w:val="0"/>
          <w:sz w:val="24"/>
          <w:szCs w:val="24"/>
        </w:rPr>
        <w:t>с</w:t>
      </w:r>
      <w:r w:rsidR="001B1211">
        <w:rPr>
          <w:rStyle w:val="85pt"/>
          <w:sz w:val="24"/>
          <w:szCs w:val="24"/>
        </w:rPr>
        <w:t xml:space="preserve"> </w:t>
      </w:r>
      <w:r w:rsidR="001B1211">
        <w:rPr>
          <w:color w:val="000000"/>
          <w:sz w:val="24"/>
          <w:szCs w:val="24"/>
          <w:lang w:val="ru-RU" w:eastAsia="ru-RU" w:bidi="ru-RU"/>
        </w:rPr>
        <w:t>конкретните опасности на работно</w:t>
      </w:r>
      <w:r w:rsidR="001B1211">
        <w:rPr>
          <w:color w:val="000000"/>
          <w:sz w:val="24"/>
          <w:szCs w:val="24"/>
          <w:lang w:val="bg-BG" w:eastAsia="ru-RU" w:bidi="ru-RU"/>
        </w:rPr>
        <w:t>т</w:t>
      </w:r>
      <w:r w:rsidR="001B1211">
        <w:rPr>
          <w:color w:val="000000"/>
          <w:sz w:val="24"/>
          <w:szCs w:val="24"/>
          <w:lang w:val="ru-RU" w:eastAsia="ru-RU" w:bidi="ru-RU"/>
        </w:rPr>
        <w:t xml:space="preserve">о място съгласно </w:t>
      </w:r>
      <w:r w:rsidR="001B1211">
        <w:rPr>
          <w:sz w:val="24"/>
          <w:szCs w:val="24"/>
          <w:lang w:val="ru-RU" w:eastAsia="ru-RU" w:bidi="ru-RU"/>
        </w:rPr>
        <w:t>НСТМ;</w:t>
      </w:r>
    </w:p>
    <w:p w:rsidR="003B136E" w:rsidRDefault="00A312B7" w:rsidP="003B136E">
      <w:pPr>
        <w:pStyle w:val="1"/>
        <w:shd w:val="clear" w:color="auto" w:fill="auto"/>
        <w:tabs>
          <w:tab w:val="left" w:pos="1080"/>
        </w:tabs>
        <w:spacing w:before="0" w:line="240" w:lineRule="auto"/>
        <w:ind w:right="20" w:firstLine="0"/>
        <w:rPr>
          <w:color w:val="000000"/>
          <w:sz w:val="24"/>
          <w:szCs w:val="24"/>
          <w:lang w:val="bg-BG" w:eastAsia="ru-RU" w:bidi="ru-RU"/>
        </w:rPr>
      </w:pPr>
      <w:r>
        <w:rPr>
          <w:color w:val="000000"/>
          <w:sz w:val="24"/>
          <w:szCs w:val="24"/>
          <w:lang w:eastAsia="ru-RU" w:bidi="ru-RU"/>
        </w:rPr>
        <w:t>1.</w:t>
      </w:r>
      <w:r w:rsidR="005809EA">
        <w:rPr>
          <w:color w:val="000000"/>
          <w:sz w:val="24"/>
          <w:szCs w:val="24"/>
          <w:lang w:val="ru-RU" w:eastAsia="ru-RU" w:bidi="ru-RU"/>
        </w:rPr>
        <w:t>7.</w:t>
      </w:r>
      <w:r w:rsidR="001B1211">
        <w:rPr>
          <w:color w:val="000000"/>
          <w:sz w:val="24"/>
          <w:szCs w:val="24"/>
          <w:lang w:val="ru-RU" w:eastAsia="ru-RU" w:bidi="ru-RU"/>
        </w:rPr>
        <w:t>Подпомагане на работодателя при изпълнението на нормативно установените изисквания, свързани със здравословните и безопасните условия на труд, при разработването на правила, норми и инструкции за осигуряване на здраве и безопасност при работа и консултации на работещите за правилното им прилагане;</w:t>
      </w:r>
    </w:p>
    <w:p w:rsidR="001B1211" w:rsidRPr="003B136E" w:rsidRDefault="00A312B7" w:rsidP="003B136E">
      <w:pPr>
        <w:pStyle w:val="1"/>
        <w:shd w:val="clear" w:color="auto" w:fill="auto"/>
        <w:tabs>
          <w:tab w:val="left" w:pos="1080"/>
        </w:tabs>
        <w:spacing w:before="0" w:line="240" w:lineRule="auto"/>
        <w:ind w:right="20" w:firstLine="0"/>
        <w:rPr>
          <w:color w:val="000000"/>
          <w:sz w:val="24"/>
          <w:szCs w:val="24"/>
          <w:lang w:val="bg-BG" w:eastAsia="ru-RU" w:bidi="ru-RU"/>
        </w:rPr>
      </w:pPr>
      <w:r>
        <w:rPr>
          <w:color w:val="000000"/>
          <w:sz w:val="24"/>
          <w:szCs w:val="24"/>
          <w:lang w:eastAsia="ru-RU" w:bidi="ru-RU"/>
        </w:rPr>
        <w:t>1.</w:t>
      </w:r>
      <w:r w:rsidR="005809EA">
        <w:rPr>
          <w:color w:val="000000"/>
          <w:sz w:val="24"/>
          <w:szCs w:val="24"/>
          <w:lang w:val="ru-RU" w:eastAsia="ru-RU" w:bidi="ru-RU"/>
        </w:rPr>
        <w:t>8.</w:t>
      </w:r>
      <w:r w:rsidR="001B1211">
        <w:rPr>
          <w:color w:val="000000"/>
          <w:sz w:val="24"/>
          <w:szCs w:val="24"/>
          <w:lang w:val="ru-RU" w:eastAsia="ru-RU" w:bidi="ru-RU"/>
        </w:rPr>
        <w:t>Консултация и подпомагане дейността на Комитетите по условия на труд.</w:t>
      </w:r>
    </w:p>
    <w:p w:rsidR="00C20DB8" w:rsidRDefault="00A312B7" w:rsidP="005809EA">
      <w:pPr>
        <w:pStyle w:val="BodyText2"/>
        <w:tabs>
          <w:tab w:val="left" w:pos="142"/>
        </w:tabs>
        <w:spacing w:after="0" w:line="240" w:lineRule="auto"/>
        <w:jc w:val="both"/>
        <w:rPr>
          <w:bCs/>
          <w:color w:val="000000" w:themeColor="text1"/>
        </w:rPr>
      </w:pPr>
      <w:r>
        <w:rPr>
          <w:bCs/>
          <w:lang w:val="en-US"/>
        </w:rPr>
        <w:t>1.</w:t>
      </w:r>
      <w:r w:rsidR="005809EA">
        <w:rPr>
          <w:bCs/>
        </w:rPr>
        <w:t>9.</w:t>
      </w:r>
      <w:r w:rsidR="00056FFE" w:rsidRPr="001B1211">
        <w:rPr>
          <w:bCs/>
        </w:rPr>
        <w:t xml:space="preserve">Изпълнение на </w:t>
      </w:r>
      <w:r w:rsidR="00BD47EA" w:rsidRPr="001B1211">
        <w:rPr>
          <w:bCs/>
        </w:rPr>
        <w:t xml:space="preserve">дейностите, включени в </w:t>
      </w:r>
      <w:r w:rsidR="007B6E0A" w:rsidRPr="001B1211">
        <w:rPr>
          <w:bCs/>
        </w:rPr>
        <w:t>предмет</w:t>
      </w:r>
      <w:r w:rsidR="00BD47EA" w:rsidRPr="001B1211">
        <w:rPr>
          <w:bCs/>
        </w:rPr>
        <w:t>а</w:t>
      </w:r>
      <w:r w:rsidR="007B6E0A" w:rsidRPr="001B1211">
        <w:rPr>
          <w:bCs/>
        </w:rPr>
        <w:t xml:space="preserve"> на о</w:t>
      </w:r>
      <w:r w:rsidR="003B136E">
        <w:rPr>
          <w:bCs/>
        </w:rPr>
        <w:t xml:space="preserve">бществената поръчка, съобразно </w:t>
      </w:r>
      <w:r w:rsidR="007B6E0A" w:rsidRPr="001B1211">
        <w:rPr>
          <w:bCs/>
        </w:rPr>
        <w:t xml:space="preserve">план-график (примерен) за изпълнение на дейностите, който ще бъде съгласуван с определен от </w:t>
      </w:r>
      <w:r w:rsidR="00BD47EA" w:rsidRPr="001B1211">
        <w:rPr>
          <w:bCs/>
        </w:rPr>
        <w:t xml:space="preserve">Възложителя </w:t>
      </w:r>
      <w:r w:rsidR="009E129A" w:rsidRPr="001B1211">
        <w:rPr>
          <w:bCs/>
        </w:rPr>
        <w:t>координатор</w:t>
      </w:r>
      <w:r w:rsidR="003A2319">
        <w:rPr>
          <w:bCs/>
        </w:rPr>
        <w:t xml:space="preserve"> в срок от 5 (пет) работни </w:t>
      </w:r>
      <w:r w:rsidR="003A2319" w:rsidRPr="00255345">
        <w:rPr>
          <w:bCs/>
        </w:rPr>
        <w:t>дни</w:t>
      </w:r>
      <w:r w:rsidR="00282DFF">
        <w:rPr>
          <w:bCs/>
        </w:rPr>
        <w:t>, считано от</w:t>
      </w:r>
      <w:r w:rsidR="007B6E0A" w:rsidRPr="00255345">
        <w:rPr>
          <w:bCs/>
        </w:rPr>
        <w:t xml:space="preserve"> подписване на договора,</w:t>
      </w:r>
      <w:r w:rsidR="007B6E0A" w:rsidRPr="001B1211">
        <w:rPr>
          <w:bCs/>
        </w:rPr>
        <w:t xml:space="preserve"> като съответно дейностите ще се извършват в с</w:t>
      </w:r>
      <w:r w:rsidR="00BD47EA" w:rsidRPr="001B1211">
        <w:rPr>
          <w:bCs/>
        </w:rPr>
        <w:t>труктурните звена на Възложителя</w:t>
      </w:r>
      <w:r w:rsidR="007B6E0A" w:rsidRPr="001B1211">
        <w:rPr>
          <w:bCs/>
        </w:rPr>
        <w:t>, на адреси посочени в приложен списък (Приложение №1).</w:t>
      </w:r>
      <w:r w:rsidR="007B6E0A" w:rsidRPr="001B1211">
        <w:rPr>
          <w:bCs/>
          <w:color w:val="FF0000"/>
        </w:rPr>
        <w:t xml:space="preserve"> </w:t>
      </w:r>
      <w:r w:rsidR="007B6E0A" w:rsidRPr="005809EA">
        <w:rPr>
          <w:bCs/>
          <w:color w:val="000000" w:themeColor="text1"/>
        </w:rPr>
        <w:t>План-графикът за изпълнение на дейностите ще бъде неразделна част от договора за изпълнение.</w:t>
      </w:r>
    </w:p>
    <w:p w:rsidR="00C20DB8" w:rsidRDefault="003B136E" w:rsidP="003B136E">
      <w:pPr>
        <w:pStyle w:val="1"/>
        <w:shd w:val="clear" w:color="auto" w:fill="auto"/>
        <w:spacing w:before="0" w:line="240" w:lineRule="auto"/>
        <w:ind w:right="20" w:firstLine="0"/>
        <w:rPr>
          <w:sz w:val="24"/>
          <w:szCs w:val="24"/>
          <w:lang w:val="ru-RU" w:eastAsia="ru-RU" w:bidi="ru-RU"/>
        </w:rPr>
      </w:pPr>
      <w:r>
        <w:rPr>
          <w:bCs/>
          <w:color w:val="000000" w:themeColor="text1"/>
          <w:lang w:val="bg-BG"/>
        </w:rPr>
        <w:t xml:space="preserve"> </w:t>
      </w:r>
      <w:r w:rsidR="00C20DB8" w:rsidRPr="00C20DB8">
        <w:rPr>
          <w:bCs/>
          <w:color w:val="000000" w:themeColor="text1"/>
          <w:sz w:val="24"/>
          <w:szCs w:val="24"/>
          <w:lang w:val="bg-BG"/>
        </w:rPr>
        <w:t>1</w:t>
      </w:r>
      <w:r w:rsidR="00A312B7">
        <w:rPr>
          <w:bCs/>
          <w:color w:val="000000" w:themeColor="text1"/>
          <w:sz w:val="24"/>
          <w:szCs w:val="24"/>
        </w:rPr>
        <w:t>.1</w:t>
      </w:r>
      <w:r w:rsidR="00C20DB8" w:rsidRPr="00C20DB8">
        <w:rPr>
          <w:bCs/>
          <w:color w:val="000000" w:themeColor="text1"/>
          <w:sz w:val="24"/>
          <w:szCs w:val="24"/>
          <w:lang w:val="bg-BG"/>
        </w:rPr>
        <w:t>0</w:t>
      </w:r>
      <w:r>
        <w:rPr>
          <w:bCs/>
          <w:color w:val="000000" w:themeColor="text1"/>
          <w:sz w:val="24"/>
          <w:szCs w:val="24"/>
          <w:lang w:val="bg-BG"/>
        </w:rPr>
        <w:t>.</w:t>
      </w:r>
      <w:r w:rsidR="00C20DB8">
        <w:rPr>
          <w:sz w:val="24"/>
          <w:szCs w:val="24"/>
          <w:lang w:val="ru-RU" w:eastAsia="ru-RU" w:bidi="ru-RU"/>
        </w:rPr>
        <w:t>Трудово-медицинското обслужване се извършва за всички работници и служители на НОИ, чийто брой към момента на възлагане на поръчката възлиза на 3630</w:t>
      </w:r>
      <w:r>
        <w:rPr>
          <w:sz w:val="24"/>
          <w:szCs w:val="24"/>
          <w:lang w:val="ru-RU" w:eastAsia="ru-RU" w:bidi="ru-RU"/>
        </w:rPr>
        <w:t xml:space="preserve"> (три хиляди шестстотин и тридесет)</w:t>
      </w:r>
      <w:r w:rsidR="00C20DB8">
        <w:rPr>
          <w:sz w:val="24"/>
          <w:szCs w:val="24"/>
          <w:lang w:val="ru-RU" w:eastAsia="ru-RU" w:bidi="ru-RU"/>
        </w:rPr>
        <w:t xml:space="preserve"> и се очаква да варира за срока на договора.</w:t>
      </w:r>
    </w:p>
    <w:p w:rsidR="00C20DB8" w:rsidRPr="003B136E" w:rsidRDefault="00C20DB8" w:rsidP="00C20DB8">
      <w:pPr>
        <w:pStyle w:val="1"/>
        <w:shd w:val="clear" w:color="auto" w:fill="auto"/>
        <w:spacing w:before="0" w:line="240" w:lineRule="auto"/>
        <w:ind w:left="20" w:right="20" w:firstLine="620"/>
        <w:rPr>
          <w:b/>
          <w:sz w:val="24"/>
          <w:szCs w:val="24"/>
          <w:lang w:val="ru-RU" w:eastAsia="ru-RU" w:bidi="ru-RU"/>
        </w:rPr>
      </w:pPr>
      <w:r w:rsidRPr="003B136E">
        <w:rPr>
          <w:b/>
          <w:sz w:val="24"/>
          <w:szCs w:val="24"/>
          <w:lang w:val="ru-RU" w:eastAsia="ru-RU" w:bidi="ru-RU"/>
        </w:rPr>
        <w:t xml:space="preserve">Броят на работещите може да бъде актуализиран от </w:t>
      </w:r>
      <w:r w:rsidR="003B136E">
        <w:rPr>
          <w:b/>
          <w:sz w:val="24"/>
          <w:szCs w:val="24"/>
          <w:lang w:val="ru-RU" w:eastAsia="ru-RU" w:bidi="ru-RU"/>
        </w:rPr>
        <w:t>В</w:t>
      </w:r>
      <w:r w:rsidRPr="003B136E">
        <w:rPr>
          <w:b/>
          <w:sz w:val="24"/>
          <w:szCs w:val="24"/>
          <w:lang w:val="ru-RU" w:eastAsia="ru-RU" w:bidi="ru-RU"/>
        </w:rPr>
        <w:t>ъзложителя, в случай на промяна на посочения по-горе брой на работниците и служителите в института.</w:t>
      </w:r>
    </w:p>
    <w:p w:rsidR="003B136E" w:rsidRDefault="003B136E" w:rsidP="002A5C49">
      <w:pPr>
        <w:pStyle w:val="style1"/>
        <w:tabs>
          <w:tab w:val="left" w:pos="851"/>
        </w:tabs>
        <w:spacing w:line="200" w:lineRule="atLeast"/>
        <w:ind w:left="142"/>
        <w:jc w:val="both"/>
        <w:rPr>
          <w:sz w:val="24"/>
          <w:szCs w:val="24"/>
        </w:rPr>
      </w:pPr>
    </w:p>
    <w:p w:rsidR="002455F4" w:rsidRDefault="003B136E" w:rsidP="003B136E">
      <w:pPr>
        <w:pStyle w:val="style1"/>
        <w:tabs>
          <w:tab w:val="left" w:pos="851"/>
        </w:tabs>
        <w:spacing w:line="200" w:lineRule="atLeast"/>
        <w:jc w:val="both"/>
        <w:rPr>
          <w:b w:val="0"/>
        </w:rPr>
      </w:pPr>
      <w:r>
        <w:rPr>
          <w:sz w:val="24"/>
          <w:szCs w:val="24"/>
          <w:lang w:val="en-US"/>
        </w:rPr>
        <w:t xml:space="preserve">III. </w:t>
      </w:r>
      <w:r w:rsidR="002455F4" w:rsidRPr="002455F4">
        <w:t>Съдържание на техническото предложение</w:t>
      </w:r>
    </w:p>
    <w:p w:rsidR="002455F4" w:rsidRDefault="003B136E" w:rsidP="003B136E">
      <w:pPr>
        <w:tabs>
          <w:tab w:val="left" w:pos="993"/>
        </w:tabs>
        <w:jc w:val="both"/>
      </w:pPr>
      <w:r>
        <w:t xml:space="preserve"> 1. Предложение за изпълнение на предмета на поръчката, съдържащо к</w:t>
      </w:r>
      <w:r w:rsidR="00766557" w:rsidRPr="00766557">
        <w:t xml:space="preserve">онкретни </w:t>
      </w:r>
      <w:r w:rsidR="00766557" w:rsidRPr="003B136E">
        <w:t>предл</w:t>
      </w:r>
      <w:r w:rsidR="002455F4" w:rsidRPr="003B136E">
        <w:t xml:space="preserve">ожения относно </w:t>
      </w:r>
      <w:r w:rsidR="00766557" w:rsidRPr="003B136E">
        <w:t>изискванията на Възложителя</w:t>
      </w:r>
      <w:r w:rsidR="00766557" w:rsidRPr="00766557">
        <w:t xml:space="preserve"> за начина и сроковете за изпълнение на поръчката (съгласно Раздел </w:t>
      </w:r>
      <w:r w:rsidR="00766557" w:rsidRPr="003B136E">
        <w:rPr>
          <w:lang w:val="en-US"/>
        </w:rPr>
        <w:t>I и II</w:t>
      </w:r>
      <w:r w:rsidR="00C81114">
        <w:t xml:space="preserve"> от настоящите</w:t>
      </w:r>
      <w:r w:rsidR="00766557" w:rsidRPr="00766557">
        <w:t xml:space="preserve"> </w:t>
      </w:r>
      <w:r w:rsidR="00C81114">
        <w:t>изисквания</w:t>
      </w:r>
      <w:r w:rsidR="00766557" w:rsidRPr="00766557">
        <w:t>)</w:t>
      </w:r>
      <w:r w:rsidR="00766557">
        <w:t>.</w:t>
      </w:r>
    </w:p>
    <w:p w:rsidR="00766557" w:rsidRPr="00766557" w:rsidRDefault="003B136E" w:rsidP="003B136E">
      <w:pPr>
        <w:tabs>
          <w:tab w:val="left" w:pos="993"/>
        </w:tabs>
        <w:jc w:val="both"/>
      </w:pPr>
      <w:r>
        <w:rPr>
          <w:bCs/>
        </w:rPr>
        <w:t xml:space="preserve">2.    </w:t>
      </w:r>
      <w:r w:rsidR="00766557" w:rsidRPr="003B136E">
        <w:rPr>
          <w:bCs/>
        </w:rPr>
        <w:t>Документ за</w:t>
      </w:r>
      <w:r w:rsidR="00766557" w:rsidRPr="003B136E">
        <w:rPr>
          <w:b/>
          <w:bCs/>
        </w:rPr>
        <w:t xml:space="preserve"> </w:t>
      </w:r>
      <w:r w:rsidR="00766557" w:rsidRPr="003B136E">
        <w:rPr>
          <w:bCs/>
        </w:rPr>
        <w:t xml:space="preserve">упълномощаване, когато лицето, което подава офертата, не е законният представител на участника – </w:t>
      </w:r>
      <w:r w:rsidR="00766557" w:rsidRPr="003B136E">
        <w:rPr>
          <w:bCs/>
          <w:i/>
        </w:rPr>
        <w:t>нотариално заверено пълномощно.</w:t>
      </w:r>
    </w:p>
    <w:p w:rsidR="00766557" w:rsidRPr="00766557" w:rsidRDefault="003B136E" w:rsidP="003B136E">
      <w:pPr>
        <w:tabs>
          <w:tab w:val="left" w:pos="993"/>
        </w:tabs>
        <w:jc w:val="both"/>
      </w:pPr>
      <w:r>
        <w:t xml:space="preserve">3.    </w:t>
      </w:r>
      <w:r w:rsidR="00766557" w:rsidRPr="00766557">
        <w:t xml:space="preserve">Декларация </w:t>
      </w:r>
      <w:r w:rsidR="00766557" w:rsidRPr="00B7092F">
        <w:t xml:space="preserve">за съгласие с клаузите на приложения </w:t>
      </w:r>
      <w:r w:rsidR="00766557" w:rsidRPr="003B136E">
        <w:t>проект на договор</w:t>
      </w:r>
      <w:r w:rsidR="00766557">
        <w:t xml:space="preserve"> </w:t>
      </w:r>
      <w:r w:rsidR="00766557" w:rsidRPr="00B7092F">
        <w:t>по</w:t>
      </w:r>
      <w:r w:rsidR="00766557" w:rsidRPr="003B136E">
        <w:rPr>
          <w:bCs/>
          <w:i/>
        </w:rPr>
        <w:t xml:space="preserve"> Образец № </w:t>
      </w:r>
      <w:r w:rsidR="008954F1" w:rsidRPr="003B136E">
        <w:rPr>
          <w:bCs/>
          <w:i/>
          <w:lang w:val="en-US"/>
        </w:rPr>
        <w:t>10</w:t>
      </w:r>
      <w:r w:rsidR="00766557" w:rsidRPr="003B136E">
        <w:rPr>
          <w:bCs/>
          <w:i/>
        </w:rPr>
        <w:t>, в оригинал</w:t>
      </w:r>
      <w:r w:rsidR="00766557" w:rsidRPr="003B136E">
        <w:rPr>
          <w:bCs/>
        </w:rPr>
        <w:t>.</w:t>
      </w:r>
    </w:p>
    <w:p w:rsidR="00DB7F09" w:rsidRPr="002A5C49" w:rsidRDefault="003B136E" w:rsidP="003B136E">
      <w:pPr>
        <w:tabs>
          <w:tab w:val="left" w:pos="993"/>
        </w:tabs>
        <w:jc w:val="both"/>
      </w:pPr>
      <w:r>
        <w:rPr>
          <w:lang w:eastAsia="bg-BG"/>
        </w:rPr>
        <w:t xml:space="preserve">4.    </w:t>
      </w:r>
      <w:r w:rsidR="00766557" w:rsidRPr="00A42D89">
        <w:rPr>
          <w:lang w:eastAsia="bg-BG"/>
        </w:rPr>
        <w:t>Декларация за</w:t>
      </w:r>
      <w:r w:rsidR="00766557">
        <w:rPr>
          <w:lang w:eastAsia="bg-BG"/>
        </w:rPr>
        <w:t xml:space="preserve"> </w:t>
      </w:r>
      <w:r w:rsidR="00766557" w:rsidRPr="00C81114">
        <w:rPr>
          <w:lang w:eastAsia="bg-BG"/>
        </w:rPr>
        <w:t>срока на валидност</w:t>
      </w:r>
      <w:r w:rsidR="00766557">
        <w:rPr>
          <w:lang w:eastAsia="bg-BG"/>
        </w:rPr>
        <w:t xml:space="preserve"> на офертата – </w:t>
      </w:r>
      <w:r w:rsidR="00766557" w:rsidRPr="003B136E">
        <w:rPr>
          <w:bCs/>
          <w:lang w:eastAsia="ar-SA"/>
        </w:rPr>
        <w:t xml:space="preserve">по  </w:t>
      </w:r>
      <w:r w:rsidR="00766557" w:rsidRPr="003B136E">
        <w:rPr>
          <w:bCs/>
          <w:i/>
          <w:lang w:eastAsia="ar-SA"/>
        </w:rPr>
        <w:t xml:space="preserve">Образец № </w:t>
      </w:r>
      <w:r w:rsidR="008954F1" w:rsidRPr="003B136E">
        <w:rPr>
          <w:bCs/>
          <w:i/>
          <w:lang w:val="en-US" w:eastAsia="ar-SA"/>
        </w:rPr>
        <w:t>11</w:t>
      </w:r>
      <w:r w:rsidR="00DB7F09" w:rsidRPr="003B136E">
        <w:rPr>
          <w:bCs/>
          <w:i/>
          <w:lang w:eastAsia="ar-SA"/>
        </w:rPr>
        <w:t>, в оригинал.</w:t>
      </w:r>
    </w:p>
    <w:p w:rsidR="002A5C49" w:rsidRDefault="002A5C49" w:rsidP="002A5C49">
      <w:pPr>
        <w:pStyle w:val="ListParagraph"/>
        <w:tabs>
          <w:tab w:val="left" w:pos="993"/>
        </w:tabs>
        <w:ind w:left="993"/>
        <w:jc w:val="both"/>
      </w:pPr>
    </w:p>
    <w:p w:rsidR="00DB7F09" w:rsidRDefault="003B136E" w:rsidP="003B136E">
      <w:pPr>
        <w:pStyle w:val="BodyTextgorskatexnika"/>
        <w:rPr>
          <w:b/>
          <w:bCs/>
          <w:szCs w:val="24"/>
        </w:rPr>
      </w:pPr>
      <w:r>
        <w:rPr>
          <w:b/>
          <w:bCs/>
          <w:szCs w:val="24"/>
          <w:lang w:val="en-US"/>
        </w:rPr>
        <w:t>IV.</w:t>
      </w:r>
      <w:r w:rsidR="00DB7F09">
        <w:rPr>
          <w:b/>
          <w:bCs/>
          <w:szCs w:val="24"/>
        </w:rPr>
        <w:t>Съдържанието на ценовото предложение и начин на плащане</w:t>
      </w:r>
    </w:p>
    <w:p w:rsidR="00DB7F09" w:rsidRPr="002229EA" w:rsidRDefault="00DB7F09" w:rsidP="00DB7F09">
      <w:pPr>
        <w:pStyle w:val="BodyTextgorskatexnika"/>
        <w:ind w:left="750"/>
        <w:rPr>
          <w:b/>
          <w:bCs/>
          <w:szCs w:val="24"/>
        </w:rPr>
      </w:pPr>
    </w:p>
    <w:p w:rsidR="00DB7F09" w:rsidRPr="003975D2" w:rsidRDefault="003B136E" w:rsidP="003B136E">
      <w:pPr>
        <w:pStyle w:val="BodyTextIndent2"/>
        <w:tabs>
          <w:tab w:val="left" w:pos="1134"/>
        </w:tabs>
        <w:spacing w:line="200" w:lineRule="atLeast"/>
        <w:ind w:right="0" w:firstLine="0"/>
        <w:rPr>
          <w:rFonts w:ascii="Times New Roman" w:hAnsi="Times New Roman" w:cs="Times New Roman"/>
          <w:b/>
          <w:lang w:eastAsia="en-US"/>
        </w:rPr>
      </w:pPr>
      <w:r>
        <w:rPr>
          <w:rFonts w:ascii="Times New Roman" w:hAnsi="Times New Roman" w:cs="Times New Roman"/>
          <w:b/>
          <w:lang w:eastAsia="en-US"/>
        </w:rPr>
        <w:t xml:space="preserve">1. </w:t>
      </w:r>
      <w:r w:rsidR="00DB7F09">
        <w:rPr>
          <w:rFonts w:ascii="Times New Roman" w:hAnsi="Times New Roman" w:cs="Times New Roman"/>
          <w:b/>
          <w:lang w:eastAsia="en-US"/>
        </w:rPr>
        <w:t>Съдържание на ценовото предложение</w:t>
      </w:r>
    </w:p>
    <w:p w:rsidR="00BE0CFC" w:rsidRPr="00BE0CFC" w:rsidRDefault="00F858F5" w:rsidP="003B136E">
      <w:pPr>
        <w:pStyle w:val="BodyText3"/>
        <w:suppressAutoHyphens w:val="0"/>
        <w:ind w:right="0"/>
        <w:rPr>
          <w:b/>
          <w:sz w:val="24"/>
        </w:rPr>
      </w:pPr>
      <w:r>
        <w:rPr>
          <w:sz w:val="24"/>
        </w:rPr>
        <w:t>1.1</w:t>
      </w:r>
      <w:r w:rsidR="003B136E">
        <w:rPr>
          <w:sz w:val="24"/>
        </w:rPr>
        <w:t xml:space="preserve">  </w:t>
      </w:r>
      <w:r w:rsidR="00BE0CFC" w:rsidRPr="00BE0CFC">
        <w:rPr>
          <w:sz w:val="24"/>
        </w:rPr>
        <w:t>Единична</w:t>
      </w:r>
      <w:r w:rsidR="00BE0CFC" w:rsidRPr="00BE0CFC">
        <w:rPr>
          <w:sz w:val="24"/>
          <w:lang w:val="ru-RU"/>
        </w:rPr>
        <w:t xml:space="preserve"> цена за осъществяване на комплексно обслужване от служба по трудова медицина</w:t>
      </w:r>
      <w:r w:rsidR="00BE0CFC" w:rsidRPr="00BE0CFC">
        <w:rPr>
          <w:b/>
          <w:sz w:val="24"/>
          <w:lang w:val="ru-RU"/>
        </w:rPr>
        <w:t xml:space="preserve"> за един служител</w:t>
      </w:r>
      <w:r w:rsidR="00BE0CFC" w:rsidRPr="00BE0CFC">
        <w:rPr>
          <w:sz w:val="24"/>
          <w:lang w:val="ru-RU"/>
        </w:rPr>
        <w:t xml:space="preserve"> на НОИ </w:t>
      </w:r>
      <w:r w:rsidR="00BE0CFC" w:rsidRPr="00BE0CFC">
        <w:rPr>
          <w:b/>
          <w:sz w:val="24"/>
          <w:lang w:val="ru-RU"/>
        </w:rPr>
        <w:t>за целия (тригодишен) срок на договора</w:t>
      </w:r>
      <w:r w:rsidR="000625FD">
        <w:rPr>
          <w:b/>
          <w:sz w:val="24"/>
          <w:lang w:val="ru-RU"/>
        </w:rPr>
        <w:t xml:space="preserve">, без цената за </w:t>
      </w:r>
      <w:r w:rsidR="00C455B7">
        <w:rPr>
          <w:b/>
          <w:sz w:val="24"/>
          <w:lang w:val="ru-RU"/>
        </w:rPr>
        <w:t xml:space="preserve">провеждане на </w:t>
      </w:r>
      <w:r w:rsidR="000625FD">
        <w:rPr>
          <w:b/>
          <w:sz w:val="24"/>
          <w:lang w:val="ru-RU"/>
        </w:rPr>
        <w:t>обучение</w:t>
      </w:r>
      <w:r w:rsidR="00BE0CFC" w:rsidRPr="00BE0CFC">
        <w:rPr>
          <w:b/>
          <w:sz w:val="24"/>
          <w:lang w:val="ru-RU"/>
        </w:rPr>
        <w:t>;</w:t>
      </w:r>
    </w:p>
    <w:p w:rsidR="003B136E" w:rsidRPr="00BE0CFC" w:rsidRDefault="00F858F5" w:rsidP="003B136E">
      <w:pPr>
        <w:pStyle w:val="BodyText3"/>
        <w:suppressAutoHyphens w:val="0"/>
        <w:ind w:right="0"/>
        <w:rPr>
          <w:sz w:val="24"/>
          <w:lang w:val="ru-RU"/>
        </w:rPr>
      </w:pPr>
      <w:r>
        <w:rPr>
          <w:sz w:val="24"/>
          <w:lang w:val="ru-RU"/>
        </w:rPr>
        <w:t>1.2</w:t>
      </w:r>
      <w:r w:rsidR="003B136E">
        <w:rPr>
          <w:sz w:val="24"/>
          <w:lang w:val="ru-RU"/>
        </w:rPr>
        <w:t xml:space="preserve"> </w:t>
      </w:r>
      <w:r w:rsidR="00BE0CFC" w:rsidRPr="00BE0CFC">
        <w:rPr>
          <w:sz w:val="24"/>
          <w:lang w:val="ru-RU"/>
        </w:rPr>
        <w:t>Обща цена за изпълнение на поръчката</w:t>
      </w:r>
      <w:r w:rsidR="00BE0CFC" w:rsidRPr="00BE0CFC">
        <w:rPr>
          <w:sz w:val="24"/>
        </w:rPr>
        <w:t xml:space="preserve"> – </w:t>
      </w:r>
      <w:r w:rsidR="00BE0CFC" w:rsidRPr="00BE0CFC">
        <w:rPr>
          <w:sz w:val="24"/>
          <w:lang w:val="ru-RU"/>
        </w:rPr>
        <w:t xml:space="preserve">получава </w:t>
      </w:r>
      <w:r w:rsidR="00BE0CFC" w:rsidRPr="00BE0CFC">
        <w:rPr>
          <w:sz w:val="24"/>
        </w:rPr>
        <w:t xml:space="preserve">се </w:t>
      </w:r>
      <w:r w:rsidR="00BE0CFC" w:rsidRPr="00BE0CFC">
        <w:rPr>
          <w:sz w:val="24"/>
          <w:lang w:val="ru-RU"/>
        </w:rPr>
        <w:t xml:space="preserve">като се умножи </w:t>
      </w:r>
      <w:r w:rsidR="00BE0CFC" w:rsidRPr="00BE0CFC">
        <w:rPr>
          <w:sz w:val="24"/>
        </w:rPr>
        <w:t xml:space="preserve">предложената </w:t>
      </w:r>
      <w:r w:rsidR="00BE0CFC" w:rsidRPr="00BE0CFC">
        <w:rPr>
          <w:sz w:val="24"/>
          <w:lang w:val="ru-RU"/>
        </w:rPr>
        <w:t xml:space="preserve">единична цена </w:t>
      </w:r>
      <w:r w:rsidR="00BE0CFC" w:rsidRPr="00BE0CFC">
        <w:rPr>
          <w:sz w:val="24"/>
        </w:rPr>
        <w:t>по т.1</w:t>
      </w:r>
      <w:r>
        <w:rPr>
          <w:sz w:val="24"/>
        </w:rPr>
        <w:t>.1</w:t>
      </w:r>
      <w:r w:rsidR="00BE0CFC" w:rsidRPr="00BE0CFC">
        <w:rPr>
          <w:sz w:val="24"/>
        </w:rPr>
        <w:t xml:space="preserve"> </w:t>
      </w:r>
      <w:r w:rsidR="00BE0CFC" w:rsidRPr="00BE0CFC">
        <w:rPr>
          <w:sz w:val="24"/>
          <w:lang w:val="ru-RU"/>
        </w:rPr>
        <w:t xml:space="preserve">по ориентировъчния брой служители - </w:t>
      </w:r>
      <w:r w:rsidR="003B136E" w:rsidRPr="003B136E">
        <w:rPr>
          <w:sz w:val="24"/>
          <w:lang w:val="ru-RU" w:bidi="ru-RU"/>
        </w:rPr>
        <w:t>3630 (три хиляди шестстотин и тридесет)</w:t>
      </w:r>
      <w:r w:rsidR="000B2DC7">
        <w:rPr>
          <w:sz w:val="24"/>
        </w:rPr>
        <w:t xml:space="preserve"> и се прибави предложената от участника цена за </w:t>
      </w:r>
      <w:r w:rsidR="000B2DC7" w:rsidRPr="000B2DC7">
        <w:rPr>
          <w:sz w:val="24"/>
        </w:rPr>
        <w:t>провеждане на обучение</w:t>
      </w:r>
      <w:r w:rsidR="000B2DC7">
        <w:rPr>
          <w:sz w:val="24"/>
        </w:rPr>
        <w:t>.</w:t>
      </w:r>
    </w:p>
    <w:p w:rsidR="003B136E" w:rsidRPr="003B136E" w:rsidRDefault="003B136E" w:rsidP="003B136E">
      <w:pPr>
        <w:suppressAutoHyphens w:val="0"/>
        <w:jc w:val="both"/>
        <w:rPr>
          <w:b/>
          <w:i/>
          <w:kern w:val="0"/>
          <w:lang w:val="ru-RU" w:eastAsia="en-US"/>
        </w:rPr>
      </w:pPr>
      <w:r w:rsidRPr="003B136E">
        <w:rPr>
          <w:b/>
          <w:i/>
          <w:kern w:val="0"/>
          <w:lang w:val="ru-RU" w:eastAsia="en-US"/>
        </w:rPr>
        <w:t xml:space="preserve">Всеки участник следва да представи начин на за ценообразуването, </w:t>
      </w:r>
      <w:r w:rsidRPr="003B136E">
        <w:rPr>
          <w:b/>
          <w:i/>
          <w:kern w:val="0"/>
          <w:lang w:eastAsia="en-US"/>
        </w:rPr>
        <w:t xml:space="preserve">оформен в табличен вид (по примера по-долу) и съдържащ информация </w:t>
      </w:r>
      <w:r w:rsidRPr="003B136E">
        <w:rPr>
          <w:b/>
          <w:i/>
          <w:kern w:val="0"/>
          <w:lang w:val="ru-RU" w:eastAsia="en-US"/>
        </w:rPr>
        <w:t xml:space="preserve">за общите цени </w:t>
      </w:r>
      <w:r w:rsidRPr="003B136E">
        <w:rPr>
          <w:b/>
          <w:i/>
          <w:color w:val="000000"/>
          <w:kern w:val="0"/>
          <w:lang w:eastAsia="en-US"/>
        </w:rPr>
        <w:t xml:space="preserve">в лева без ДДС за </w:t>
      </w:r>
      <w:r w:rsidRPr="003B136E">
        <w:rPr>
          <w:b/>
          <w:i/>
          <w:color w:val="000000"/>
          <w:kern w:val="0"/>
          <w:lang w:eastAsia="en-US" w:bidi="ru-RU"/>
        </w:rPr>
        <w:t>3630 (три хиляди шестстотин и тридесет)</w:t>
      </w:r>
      <w:r w:rsidRPr="003B136E">
        <w:rPr>
          <w:b/>
          <w:i/>
          <w:color w:val="000000"/>
          <w:kern w:val="0"/>
          <w:lang w:eastAsia="en-US"/>
        </w:rPr>
        <w:t xml:space="preserve"> служители за всяка </w:t>
      </w:r>
      <w:r w:rsidRPr="003B136E">
        <w:rPr>
          <w:b/>
          <w:i/>
          <w:color w:val="000000"/>
          <w:kern w:val="0"/>
          <w:lang w:val="ru-RU" w:eastAsia="en-US"/>
        </w:rPr>
        <w:t xml:space="preserve">отделна </w:t>
      </w:r>
      <w:r w:rsidRPr="003B136E">
        <w:rPr>
          <w:b/>
          <w:i/>
          <w:color w:val="000000"/>
          <w:kern w:val="0"/>
          <w:lang w:eastAsia="en-US"/>
        </w:rPr>
        <w:t>услуга</w:t>
      </w:r>
      <w:r w:rsidRPr="003B136E">
        <w:rPr>
          <w:b/>
          <w:i/>
          <w:color w:val="000000"/>
          <w:kern w:val="0"/>
          <w:lang w:val="ru-RU" w:eastAsia="en-US"/>
        </w:rPr>
        <w:t xml:space="preserve"> включена в </w:t>
      </w:r>
      <w:r w:rsidRPr="003B136E">
        <w:rPr>
          <w:b/>
          <w:i/>
          <w:color w:val="000000"/>
          <w:kern w:val="0"/>
          <w:lang w:eastAsia="en-US"/>
        </w:rPr>
        <w:t xml:space="preserve"> Раздел I – „Обем на извършените услуги” от Техническата спецификация</w:t>
      </w:r>
      <w:r w:rsidRPr="003B136E">
        <w:rPr>
          <w:b/>
          <w:i/>
          <w:kern w:val="0"/>
          <w:lang w:val="ru-RU" w:eastAsia="en-US"/>
        </w:rPr>
        <w:t>, чрез които общи цени е формирана предлаганата от него обща цена за изпълнението на поръчката.</w:t>
      </w:r>
    </w:p>
    <w:tbl>
      <w:tblPr>
        <w:tblpPr w:leftFromText="180" w:rightFromText="180" w:vertAnchor="text" w:horzAnchor="margin" w:tblpY="158"/>
        <w:tblW w:w="9648" w:type="dxa"/>
        <w:tblLayout w:type="fixed"/>
        <w:tblLook w:val="0000" w:firstRow="0" w:lastRow="0" w:firstColumn="0" w:lastColumn="0" w:noHBand="0" w:noVBand="0"/>
      </w:tblPr>
      <w:tblGrid>
        <w:gridCol w:w="7668"/>
        <w:gridCol w:w="1980"/>
      </w:tblGrid>
      <w:tr w:rsidR="003B136E" w:rsidRPr="003B136E" w:rsidTr="00C65C69">
        <w:tc>
          <w:tcPr>
            <w:tcW w:w="7668" w:type="dxa"/>
            <w:tcBorders>
              <w:top w:val="single" w:sz="4" w:space="0" w:color="000000"/>
              <w:left w:val="single" w:sz="4" w:space="0" w:color="000000"/>
              <w:bottom w:val="single" w:sz="4" w:space="0" w:color="000000"/>
            </w:tcBorders>
            <w:shd w:val="clear" w:color="auto" w:fill="C0C0C0"/>
            <w:vAlign w:val="center"/>
          </w:tcPr>
          <w:p w:rsidR="003B136E" w:rsidRPr="00AD34CB" w:rsidRDefault="003B136E" w:rsidP="00AD34CB">
            <w:pPr>
              <w:pStyle w:val="BodyText2"/>
              <w:numPr>
                <w:ilvl w:val="0"/>
                <w:numId w:val="17"/>
              </w:numPr>
              <w:tabs>
                <w:tab w:val="num" w:pos="456"/>
              </w:tabs>
              <w:suppressAutoHyphens w:val="0"/>
              <w:spacing w:after="0" w:line="240" w:lineRule="auto"/>
              <w:rPr>
                <w:kern w:val="0"/>
                <w:lang w:val="en-US" w:eastAsia="ar-SA"/>
              </w:rPr>
            </w:pPr>
            <w:r w:rsidRPr="003B136E">
              <w:rPr>
                <w:color w:val="000000"/>
                <w:kern w:val="0"/>
                <w:lang w:eastAsia="en-US"/>
              </w:rPr>
              <w:t>За извършване на услугите по Раздел I – „</w:t>
            </w:r>
            <w:r w:rsidR="00AD34CB">
              <w:t>Услуги, включени в комплексното обслужване</w:t>
            </w:r>
            <w:r w:rsidRPr="00AD34CB">
              <w:rPr>
                <w:color w:val="000000"/>
                <w:kern w:val="0"/>
                <w:lang w:eastAsia="en-US"/>
              </w:rPr>
              <w:t xml:space="preserve">” от Техническата спецификация </w:t>
            </w:r>
          </w:p>
        </w:tc>
        <w:tc>
          <w:tcPr>
            <w:tcW w:w="1980" w:type="dxa"/>
            <w:tcBorders>
              <w:top w:val="single" w:sz="4" w:space="0" w:color="000000"/>
              <w:left w:val="single" w:sz="4" w:space="0" w:color="000000"/>
              <w:bottom w:val="single" w:sz="4" w:space="0" w:color="000000"/>
              <w:right w:val="single" w:sz="4" w:space="0" w:color="000000"/>
            </w:tcBorders>
            <w:shd w:val="clear" w:color="auto" w:fill="C0C0C0"/>
            <w:vAlign w:val="center"/>
          </w:tcPr>
          <w:p w:rsidR="003B136E" w:rsidRPr="003B136E" w:rsidRDefault="003B136E" w:rsidP="003B136E">
            <w:pPr>
              <w:suppressAutoHyphens w:val="0"/>
              <w:snapToGrid w:val="0"/>
              <w:jc w:val="center"/>
              <w:rPr>
                <w:color w:val="000000"/>
                <w:kern w:val="0"/>
                <w:lang w:eastAsia="en-US"/>
              </w:rPr>
            </w:pPr>
            <w:r w:rsidRPr="003B136E">
              <w:rPr>
                <w:color w:val="000000"/>
                <w:kern w:val="0"/>
                <w:lang w:eastAsia="en-US"/>
              </w:rPr>
              <w:t>Цена за съответната позиция (за 3630 служители) в лева без ДДС</w:t>
            </w:r>
          </w:p>
        </w:tc>
      </w:tr>
      <w:tr w:rsidR="003B136E" w:rsidRPr="003B136E" w:rsidTr="00C65C69">
        <w:trPr>
          <w:trHeight w:val="386"/>
        </w:trPr>
        <w:tc>
          <w:tcPr>
            <w:tcW w:w="7668" w:type="dxa"/>
            <w:tcBorders>
              <w:top w:val="single" w:sz="4" w:space="0" w:color="000000"/>
              <w:left w:val="single" w:sz="4" w:space="0" w:color="000000"/>
              <w:bottom w:val="single" w:sz="4" w:space="0" w:color="000000"/>
            </w:tcBorders>
            <w:vAlign w:val="center"/>
          </w:tcPr>
          <w:p w:rsidR="003B136E" w:rsidRPr="003B136E" w:rsidRDefault="003B136E" w:rsidP="003B136E">
            <w:pPr>
              <w:suppressAutoHyphens w:val="0"/>
              <w:snapToGrid w:val="0"/>
              <w:rPr>
                <w:color w:val="000000"/>
                <w:kern w:val="0"/>
                <w:lang w:eastAsia="en-US"/>
              </w:rPr>
            </w:pPr>
            <w:r w:rsidRPr="003B136E">
              <w:rPr>
                <w:color w:val="000000"/>
                <w:kern w:val="0"/>
                <w:lang w:eastAsia="en-US"/>
              </w:rPr>
              <w:t>по т. 1 – „</w:t>
            </w:r>
            <w:r w:rsidRPr="003B136E">
              <w:rPr>
                <w:color w:val="000000"/>
                <w:kern w:val="0"/>
                <w:lang w:eastAsia="ru-RU" w:bidi="ru-RU"/>
              </w:rPr>
              <w:t>Изготвяне на оценка на риска за здравето........</w:t>
            </w:r>
            <w:r w:rsidRPr="003B136E">
              <w:rPr>
                <w:color w:val="000000"/>
                <w:kern w:val="0"/>
                <w:lang w:eastAsia="en-US"/>
              </w:rPr>
              <w:t xml:space="preserve"> ”</w:t>
            </w:r>
          </w:p>
        </w:tc>
        <w:tc>
          <w:tcPr>
            <w:tcW w:w="1980" w:type="dxa"/>
            <w:tcBorders>
              <w:top w:val="single" w:sz="4" w:space="0" w:color="000000"/>
              <w:left w:val="single" w:sz="4" w:space="0" w:color="000000"/>
              <w:bottom w:val="single" w:sz="4" w:space="0" w:color="000000"/>
              <w:right w:val="single" w:sz="4" w:space="0" w:color="000000"/>
            </w:tcBorders>
            <w:vAlign w:val="center"/>
          </w:tcPr>
          <w:p w:rsidR="003B136E" w:rsidRPr="003B136E" w:rsidRDefault="003B136E" w:rsidP="003B136E">
            <w:pPr>
              <w:suppressAutoHyphens w:val="0"/>
              <w:snapToGrid w:val="0"/>
              <w:rPr>
                <w:color w:val="000000"/>
                <w:kern w:val="0"/>
                <w:lang w:eastAsia="en-US"/>
              </w:rPr>
            </w:pPr>
          </w:p>
        </w:tc>
      </w:tr>
      <w:tr w:rsidR="003B136E" w:rsidRPr="003B136E" w:rsidTr="00C65C69">
        <w:trPr>
          <w:trHeight w:val="386"/>
        </w:trPr>
        <w:tc>
          <w:tcPr>
            <w:tcW w:w="7668" w:type="dxa"/>
            <w:tcBorders>
              <w:top w:val="single" w:sz="4" w:space="0" w:color="000000"/>
              <w:left w:val="single" w:sz="4" w:space="0" w:color="000000"/>
              <w:bottom w:val="single" w:sz="4" w:space="0" w:color="000000"/>
            </w:tcBorders>
            <w:vAlign w:val="center"/>
          </w:tcPr>
          <w:p w:rsidR="003B136E" w:rsidRPr="003B136E" w:rsidRDefault="003B136E" w:rsidP="003B136E">
            <w:pPr>
              <w:suppressAutoHyphens w:val="0"/>
              <w:snapToGrid w:val="0"/>
              <w:rPr>
                <w:color w:val="000000"/>
                <w:kern w:val="0"/>
                <w:lang w:eastAsia="en-US"/>
              </w:rPr>
            </w:pPr>
            <w:r w:rsidRPr="003B136E">
              <w:rPr>
                <w:color w:val="000000"/>
                <w:kern w:val="0"/>
                <w:lang w:eastAsia="en-US"/>
              </w:rPr>
              <w:t>По т. 1.1. – „</w:t>
            </w:r>
            <w:r w:rsidRPr="003B136E">
              <w:rPr>
                <w:bCs/>
                <w:color w:val="000000"/>
                <w:kern w:val="0"/>
                <w:lang w:eastAsia="en-US"/>
              </w:rPr>
              <w:t>Измерване факторите на работната среда………“</w:t>
            </w:r>
          </w:p>
        </w:tc>
        <w:tc>
          <w:tcPr>
            <w:tcW w:w="1980" w:type="dxa"/>
            <w:tcBorders>
              <w:top w:val="single" w:sz="4" w:space="0" w:color="000000"/>
              <w:left w:val="single" w:sz="4" w:space="0" w:color="000000"/>
              <w:bottom w:val="single" w:sz="4" w:space="0" w:color="000000"/>
              <w:right w:val="single" w:sz="4" w:space="0" w:color="000000"/>
            </w:tcBorders>
            <w:vAlign w:val="center"/>
          </w:tcPr>
          <w:p w:rsidR="003B136E" w:rsidRPr="003B136E" w:rsidRDefault="003B136E" w:rsidP="003B136E">
            <w:pPr>
              <w:suppressAutoHyphens w:val="0"/>
              <w:snapToGrid w:val="0"/>
              <w:rPr>
                <w:color w:val="000000"/>
                <w:kern w:val="0"/>
                <w:lang w:eastAsia="en-US"/>
              </w:rPr>
            </w:pPr>
          </w:p>
        </w:tc>
      </w:tr>
      <w:tr w:rsidR="003B136E" w:rsidRPr="003B136E" w:rsidTr="00C65C69">
        <w:trPr>
          <w:trHeight w:val="386"/>
        </w:trPr>
        <w:tc>
          <w:tcPr>
            <w:tcW w:w="7668" w:type="dxa"/>
            <w:tcBorders>
              <w:top w:val="single" w:sz="4" w:space="0" w:color="000000"/>
              <w:left w:val="single" w:sz="4" w:space="0" w:color="000000"/>
              <w:bottom w:val="single" w:sz="4" w:space="0" w:color="000000"/>
            </w:tcBorders>
            <w:vAlign w:val="center"/>
          </w:tcPr>
          <w:p w:rsidR="003B136E" w:rsidRPr="003B136E" w:rsidRDefault="003B136E" w:rsidP="003B136E">
            <w:pPr>
              <w:suppressAutoHyphens w:val="0"/>
              <w:snapToGrid w:val="0"/>
              <w:rPr>
                <w:color w:val="000000"/>
                <w:kern w:val="0"/>
                <w:lang w:eastAsia="en-US"/>
              </w:rPr>
            </w:pPr>
            <w:r w:rsidRPr="003B136E">
              <w:rPr>
                <w:color w:val="000000"/>
                <w:kern w:val="0"/>
                <w:lang w:eastAsia="en-US"/>
              </w:rPr>
              <w:t>По т. 1.2.</w:t>
            </w:r>
            <w:r w:rsidRPr="003B136E">
              <w:rPr>
                <w:bCs/>
                <w:kern w:val="0"/>
                <w:lang w:eastAsia="en-US"/>
              </w:rPr>
              <w:t xml:space="preserve"> „Преглед, анализ и актуализиране на Системата за управление …………….“</w:t>
            </w:r>
          </w:p>
        </w:tc>
        <w:tc>
          <w:tcPr>
            <w:tcW w:w="1980" w:type="dxa"/>
            <w:tcBorders>
              <w:top w:val="single" w:sz="4" w:space="0" w:color="000000"/>
              <w:left w:val="single" w:sz="4" w:space="0" w:color="000000"/>
              <w:bottom w:val="single" w:sz="4" w:space="0" w:color="000000"/>
              <w:right w:val="single" w:sz="4" w:space="0" w:color="000000"/>
            </w:tcBorders>
            <w:vAlign w:val="center"/>
          </w:tcPr>
          <w:p w:rsidR="003B136E" w:rsidRPr="003B136E" w:rsidRDefault="003B136E" w:rsidP="003B136E">
            <w:pPr>
              <w:suppressAutoHyphens w:val="0"/>
              <w:snapToGrid w:val="0"/>
              <w:rPr>
                <w:color w:val="000000"/>
                <w:kern w:val="0"/>
                <w:lang w:eastAsia="en-US"/>
              </w:rPr>
            </w:pPr>
          </w:p>
        </w:tc>
      </w:tr>
      <w:tr w:rsidR="003B136E" w:rsidRPr="003B136E" w:rsidTr="00C65C69">
        <w:trPr>
          <w:trHeight w:val="386"/>
        </w:trPr>
        <w:tc>
          <w:tcPr>
            <w:tcW w:w="7668" w:type="dxa"/>
            <w:tcBorders>
              <w:top w:val="single" w:sz="4" w:space="0" w:color="000000"/>
              <w:left w:val="single" w:sz="4" w:space="0" w:color="000000"/>
              <w:bottom w:val="single" w:sz="4" w:space="0" w:color="000000"/>
            </w:tcBorders>
            <w:vAlign w:val="center"/>
          </w:tcPr>
          <w:p w:rsidR="003B136E" w:rsidRPr="003B136E" w:rsidRDefault="003B136E" w:rsidP="003B136E">
            <w:pPr>
              <w:suppressAutoHyphens w:val="0"/>
              <w:snapToGrid w:val="0"/>
              <w:rPr>
                <w:color w:val="000000"/>
                <w:kern w:val="0"/>
                <w:lang w:eastAsia="en-US"/>
              </w:rPr>
            </w:pPr>
            <w:r w:rsidRPr="003B136E">
              <w:rPr>
                <w:color w:val="000000"/>
                <w:kern w:val="0"/>
                <w:lang w:eastAsia="en-US"/>
              </w:rPr>
              <w:t>по т. 2 – „</w:t>
            </w:r>
            <w:r w:rsidRPr="003B136E">
              <w:rPr>
                <w:color w:val="000000"/>
                <w:kern w:val="0"/>
                <w:lang w:eastAsia="ru-RU" w:bidi="ru-RU"/>
              </w:rPr>
              <w:t>Разработване и предлагане на мерки за........</w:t>
            </w:r>
            <w:r w:rsidRPr="003B136E">
              <w:rPr>
                <w:color w:val="000000"/>
                <w:kern w:val="0"/>
                <w:lang w:eastAsia="en-US"/>
              </w:rPr>
              <w:t xml:space="preserve"> ”</w:t>
            </w:r>
          </w:p>
        </w:tc>
        <w:tc>
          <w:tcPr>
            <w:tcW w:w="1980" w:type="dxa"/>
            <w:tcBorders>
              <w:top w:val="single" w:sz="4" w:space="0" w:color="000000"/>
              <w:left w:val="single" w:sz="4" w:space="0" w:color="000000"/>
              <w:bottom w:val="single" w:sz="4" w:space="0" w:color="000000"/>
              <w:right w:val="single" w:sz="4" w:space="0" w:color="000000"/>
            </w:tcBorders>
            <w:vAlign w:val="center"/>
          </w:tcPr>
          <w:p w:rsidR="003B136E" w:rsidRPr="003B136E" w:rsidRDefault="003B136E" w:rsidP="003B136E">
            <w:pPr>
              <w:suppressAutoHyphens w:val="0"/>
              <w:snapToGrid w:val="0"/>
              <w:rPr>
                <w:color w:val="000000"/>
                <w:kern w:val="0"/>
                <w:lang w:eastAsia="en-US"/>
              </w:rPr>
            </w:pPr>
          </w:p>
        </w:tc>
      </w:tr>
      <w:tr w:rsidR="003B136E" w:rsidRPr="003B136E" w:rsidTr="00C65C69">
        <w:trPr>
          <w:trHeight w:val="386"/>
        </w:trPr>
        <w:tc>
          <w:tcPr>
            <w:tcW w:w="7668" w:type="dxa"/>
            <w:tcBorders>
              <w:top w:val="single" w:sz="4" w:space="0" w:color="000000"/>
              <w:left w:val="single" w:sz="4" w:space="0" w:color="000000"/>
              <w:bottom w:val="single" w:sz="4" w:space="0" w:color="000000"/>
            </w:tcBorders>
            <w:vAlign w:val="center"/>
          </w:tcPr>
          <w:p w:rsidR="003B136E" w:rsidRPr="003B136E" w:rsidRDefault="003B136E" w:rsidP="003B136E">
            <w:pPr>
              <w:suppressAutoHyphens w:val="0"/>
              <w:snapToGrid w:val="0"/>
              <w:rPr>
                <w:color w:val="000000"/>
                <w:kern w:val="0"/>
                <w:lang w:eastAsia="en-US"/>
              </w:rPr>
            </w:pPr>
            <w:r w:rsidRPr="003B136E">
              <w:rPr>
                <w:color w:val="000000"/>
                <w:kern w:val="0"/>
                <w:lang w:eastAsia="en-US"/>
              </w:rPr>
              <w:t>по т. 3 – „</w:t>
            </w:r>
            <w:r w:rsidRPr="003B136E">
              <w:rPr>
                <w:color w:val="000000"/>
                <w:kern w:val="0"/>
                <w:lang w:eastAsia="ru-RU" w:bidi="ru-RU"/>
              </w:rPr>
              <w:t>Консултиране и подпомагане на работодателя..</w:t>
            </w:r>
            <w:r w:rsidRPr="003B136E">
              <w:rPr>
                <w:color w:val="000000"/>
                <w:kern w:val="0"/>
                <w:lang w:eastAsia="en-US"/>
              </w:rPr>
              <w:t>”</w:t>
            </w:r>
          </w:p>
        </w:tc>
        <w:tc>
          <w:tcPr>
            <w:tcW w:w="1980" w:type="dxa"/>
            <w:tcBorders>
              <w:top w:val="single" w:sz="4" w:space="0" w:color="000000"/>
              <w:left w:val="single" w:sz="4" w:space="0" w:color="000000"/>
              <w:bottom w:val="single" w:sz="4" w:space="0" w:color="000000"/>
              <w:right w:val="single" w:sz="4" w:space="0" w:color="000000"/>
            </w:tcBorders>
            <w:vAlign w:val="center"/>
          </w:tcPr>
          <w:p w:rsidR="003B136E" w:rsidRPr="003B136E" w:rsidRDefault="003B136E" w:rsidP="003B136E">
            <w:pPr>
              <w:suppressAutoHyphens w:val="0"/>
              <w:snapToGrid w:val="0"/>
              <w:rPr>
                <w:color w:val="000000"/>
                <w:kern w:val="0"/>
                <w:lang w:eastAsia="en-US"/>
              </w:rPr>
            </w:pPr>
          </w:p>
        </w:tc>
      </w:tr>
      <w:tr w:rsidR="003B136E" w:rsidRPr="003B136E" w:rsidTr="00C65C69">
        <w:trPr>
          <w:trHeight w:val="386"/>
        </w:trPr>
        <w:tc>
          <w:tcPr>
            <w:tcW w:w="7668" w:type="dxa"/>
            <w:tcBorders>
              <w:top w:val="single" w:sz="4" w:space="0" w:color="000000"/>
              <w:left w:val="single" w:sz="4" w:space="0" w:color="000000"/>
              <w:bottom w:val="single" w:sz="4" w:space="0" w:color="000000"/>
            </w:tcBorders>
            <w:vAlign w:val="center"/>
          </w:tcPr>
          <w:p w:rsidR="003B136E" w:rsidRPr="003B136E" w:rsidRDefault="003B136E" w:rsidP="003B136E">
            <w:pPr>
              <w:suppressAutoHyphens w:val="0"/>
              <w:snapToGrid w:val="0"/>
              <w:rPr>
                <w:color w:val="000000"/>
                <w:kern w:val="0"/>
                <w:lang w:eastAsia="en-US"/>
              </w:rPr>
            </w:pPr>
            <w:r w:rsidRPr="003B136E">
              <w:rPr>
                <w:color w:val="000000"/>
                <w:kern w:val="0"/>
                <w:lang w:eastAsia="en-US"/>
              </w:rPr>
              <w:t>по т. 4 – „</w:t>
            </w:r>
            <w:r w:rsidRPr="003B136E">
              <w:rPr>
                <w:color w:val="000000"/>
                <w:kern w:val="0"/>
                <w:lang w:eastAsia="ru-RU" w:bidi="ru-RU"/>
              </w:rPr>
              <w:t>Изготвяне годишен анализ на здравното........</w:t>
            </w:r>
            <w:r w:rsidRPr="003B136E">
              <w:rPr>
                <w:color w:val="000000"/>
                <w:kern w:val="0"/>
                <w:lang w:eastAsia="en-US"/>
              </w:rPr>
              <w:t xml:space="preserve"> ”</w:t>
            </w:r>
          </w:p>
        </w:tc>
        <w:tc>
          <w:tcPr>
            <w:tcW w:w="1980" w:type="dxa"/>
            <w:tcBorders>
              <w:top w:val="single" w:sz="4" w:space="0" w:color="000000"/>
              <w:left w:val="single" w:sz="4" w:space="0" w:color="000000"/>
              <w:bottom w:val="single" w:sz="4" w:space="0" w:color="000000"/>
              <w:right w:val="single" w:sz="4" w:space="0" w:color="000000"/>
            </w:tcBorders>
            <w:vAlign w:val="center"/>
          </w:tcPr>
          <w:p w:rsidR="003B136E" w:rsidRPr="003B136E" w:rsidRDefault="003B136E" w:rsidP="003B136E">
            <w:pPr>
              <w:suppressAutoHyphens w:val="0"/>
              <w:snapToGrid w:val="0"/>
              <w:rPr>
                <w:color w:val="000000"/>
                <w:kern w:val="0"/>
                <w:lang w:eastAsia="en-US"/>
              </w:rPr>
            </w:pPr>
          </w:p>
        </w:tc>
      </w:tr>
      <w:tr w:rsidR="003B136E" w:rsidRPr="003B136E" w:rsidTr="00C65C69">
        <w:trPr>
          <w:trHeight w:val="386"/>
        </w:trPr>
        <w:tc>
          <w:tcPr>
            <w:tcW w:w="7668" w:type="dxa"/>
            <w:tcBorders>
              <w:top w:val="single" w:sz="4" w:space="0" w:color="000000"/>
              <w:left w:val="single" w:sz="4" w:space="0" w:color="000000"/>
              <w:bottom w:val="single" w:sz="4" w:space="0" w:color="000000"/>
            </w:tcBorders>
            <w:vAlign w:val="center"/>
          </w:tcPr>
          <w:p w:rsidR="003B136E" w:rsidRPr="003B136E" w:rsidRDefault="003B136E" w:rsidP="003B136E">
            <w:pPr>
              <w:suppressAutoHyphens w:val="0"/>
              <w:snapToGrid w:val="0"/>
              <w:rPr>
                <w:color w:val="000000"/>
                <w:kern w:val="0"/>
                <w:lang w:eastAsia="en-US"/>
              </w:rPr>
            </w:pPr>
            <w:r w:rsidRPr="003B136E">
              <w:rPr>
                <w:color w:val="000000"/>
                <w:kern w:val="0"/>
                <w:lang w:eastAsia="en-US"/>
              </w:rPr>
              <w:t>по т. 5 – „</w:t>
            </w:r>
            <w:r w:rsidRPr="003B136E">
              <w:rPr>
                <w:color w:val="000000"/>
                <w:kern w:val="0"/>
                <w:lang w:eastAsia="ru-RU" w:bidi="ru-RU"/>
              </w:rPr>
              <w:t>Наблюдение на здравословното състояние........</w:t>
            </w:r>
            <w:r w:rsidRPr="003B136E">
              <w:rPr>
                <w:color w:val="000000"/>
                <w:kern w:val="0"/>
                <w:lang w:eastAsia="en-US"/>
              </w:rPr>
              <w:t xml:space="preserve"> ”</w:t>
            </w:r>
          </w:p>
        </w:tc>
        <w:tc>
          <w:tcPr>
            <w:tcW w:w="1980" w:type="dxa"/>
            <w:tcBorders>
              <w:top w:val="single" w:sz="4" w:space="0" w:color="000000"/>
              <w:left w:val="single" w:sz="4" w:space="0" w:color="000000"/>
              <w:bottom w:val="single" w:sz="4" w:space="0" w:color="000000"/>
              <w:right w:val="single" w:sz="4" w:space="0" w:color="000000"/>
            </w:tcBorders>
            <w:vAlign w:val="center"/>
          </w:tcPr>
          <w:p w:rsidR="003B136E" w:rsidRPr="003B136E" w:rsidRDefault="003B136E" w:rsidP="003B136E">
            <w:pPr>
              <w:suppressAutoHyphens w:val="0"/>
              <w:snapToGrid w:val="0"/>
              <w:rPr>
                <w:color w:val="000000"/>
                <w:kern w:val="0"/>
                <w:lang w:eastAsia="en-US"/>
              </w:rPr>
            </w:pPr>
          </w:p>
        </w:tc>
      </w:tr>
      <w:tr w:rsidR="003B136E" w:rsidRPr="003B136E" w:rsidTr="00C65C69">
        <w:trPr>
          <w:trHeight w:val="386"/>
        </w:trPr>
        <w:tc>
          <w:tcPr>
            <w:tcW w:w="7668" w:type="dxa"/>
            <w:tcBorders>
              <w:top w:val="single" w:sz="4" w:space="0" w:color="000000"/>
              <w:left w:val="single" w:sz="4" w:space="0" w:color="000000"/>
              <w:bottom w:val="single" w:sz="4" w:space="0" w:color="000000"/>
            </w:tcBorders>
            <w:vAlign w:val="center"/>
          </w:tcPr>
          <w:p w:rsidR="003B136E" w:rsidRPr="003B136E" w:rsidRDefault="003B136E" w:rsidP="003B136E">
            <w:pPr>
              <w:suppressAutoHyphens w:val="0"/>
              <w:snapToGrid w:val="0"/>
              <w:rPr>
                <w:color w:val="000000"/>
                <w:kern w:val="0"/>
                <w:lang w:eastAsia="en-US"/>
              </w:rPr>
            </w:pPr>
            <w:r w:rsidRPr="003B136E">
              <w:rPr>
                <w:color w:val="000000"/>
                <w:kern w:val="0"/>
                <w:lang w:eastAsia="en-US"/>
              </w:rPr>
              <w:t>по т. 6 – „</w:t>
            </w:r>
            <w:r w:rsidRPr="003B136E">
              <w:rPr>
                <w:color w:val="000000"/>
                <w:kern w:val="0"/>
                <w:lang w:eastAsia="ru-RU" w:bidi="ru-RU"/>
              </w:rPr>
              <w:t>Организиране и провеждане на обучение........</w:t>
            </w:r>
            <w:r w:rsidRPr="003B136E">
              <w:rPr>
                <w:color w:val="000000"/>
                <w:kern w:val="0"/>
                <w:lang w:eastAsia="en-US"/>
              </w:rPr>
              <w:t xml:space="preserve"> ”</w:t>
            </w:r>
          </w:p>
        </w:tc>
        <w:tc>
          <w:tcPr>
            <w:tcW w:w="1980" w:type="dxa"/>
            <w:tcBorders>
              <w:top w:val="single" w:sz="4" w:space="0" w:color="000000"/>
              <w:left w:val="single" w:sz="4" w:space="0" w:color="000000"/>
              <w:bottom w:val="single" w:sz="4" w:space="0" w:color="000000"/>
              <w:right w:val="single" w:sz="4" w:space="0" w:color="000000"/>
            </w:tcBorders>
            <w:vAlign w:val="center"/>
          </w:tcPr>
          <w:p w:rsidR="003B136E" w:rsidRPr="003B136E" w:rsidRDefault="003B136E" w:rsidP="003B136E">
            <w:pPr>
              <w:suppressAutoHyphens w:val="0"/>
              <w:snapToGrid w:val="0"/>
              <w:rPr>
                <w:color w:val="000000"/>
                <w:kern w:val="0"/>
                <w:lang w:eastAsia="en-US"/>
              </w:rPr>
            </w:pPr>
          </w:p>
        </w:tc>
      </w:tr>
      <w:tr w:rsidR="003B136E" w:rsidRPr="003B136E" w:rsidTr="00C65C69">
        <w:trPr>
          <w:trHeight w:val="386"/>
        </w:trPr>
        <w:tc>
          <w:tcPr>
            <w:tcW w:w="7668" w:type="dxa"/>
            <w:tcBorders>
              <w:top w:val="single" w:sz="4" w:space="0" w:color="000000"/>
              <w:left w:val="single" w:sz="4" w:space="0" w:color="000000"/>
              <w:bottom w:val="single" w:sz="4" w:space="0" w:color="000000"/>
            </w:tcBorders>
            <w:vAlign w:val="center"/>
          </w:tcPr>
          <w:p w:rsidR="003B136E" w:rsidRPr="003B136E" w:rsidRDefault="003B136E" w:rsidP="003B136E">
            <w:pPr>
              <w:suppressAutoHyphens w:val="0"/>
              <w:snapToGrid w:val="0"/>
              <w:rPr>
                <w:b/>
                <w:color w:val="000000"/>
                <w:kern w:val="0"/>
                <w:lang w:eastAsia="en-US"/>
              </w:rPr>
            </w:pPr>
            <w:r w:rsidRPr="003B136E">
              <w:rPr>
                <w:color w:val="000000"/>
                <w:kern w:val="0"/>
                <w:lang w:eastAsia="en-US"/>
              </w:rPr>
              <w:t>по т. 7 – „</w:t>
            </w:r>
            <w:r w:rsidRPr="003B136E">
              <w:rPr>
                <w:color w:val="000000"/>
                <w:kern w:val="0"/>
                <w:lang w:eastAsia="ru-RU" w:bidi="ru-RU"/>
              </w:rPr>
              <w:t>Подпомагане на работодателя при........</w:t>
            </w:r>
            <w:r w:rsidRPr="003B136E">
              <w:rPr>
                <w:color w:val="000000"/>
                <w:kern w:val="0"/>
                <w:lang w:eastAsia="en-US"/>
              </w:rPr>
              <w:t xml:space="preserve"> ”</w:t>
            </w:r>
          </w:p>
        </w:tc>
        <w:tc>
          <w:tcPr>
            <w:tcW w:w="1980" w:type="dxa"/>
            <w:tcBorders>
              <w:top w:val="single" w:sz="4" w:space="0" w:color="000000"/>
              <w:left w:val="single" w:sz="4" w:space="0" w:color="000000"/>
              <w:bottom w:val="single" w:sz="4" w:space="0" w:color="000000"/>
              <w:right w:val="single" w:sz="4" w:space="0" w:color="000000"/>
            </w:tcBorders>
            <w:vAlign w:val="center"/>
          </w:tcPr>
          <w:p w:rsidR="003B136E" w:rsidRPr="003B136E" w:rsidRDefault="003B136E" w:rsidP="003B136E">
            <w:pPr>
              <w:suppressAutoHyphens w:val="0"/>
              <w:snapToGrid w:val="0"/>
              <w:rPr>
                <w:b/>
                <w:color w:val="000000"/>
                <w:kern w:val="0"/>
                <w:lang w:eastAsia="en-US"/>
              </w:rPr>
            </w:pPr>
          </w:p>
        </w:tc>
      </w:tr>
      <w:tr w:rsidR="003B136E" w:rsidRPr="003B136E" w:rsidTr="00C65C69">
        <w:trPr>
          <w:trHeight w:val="386"/>
        </w:trPr>
        <w:tc>
          <w:tcPr>
            <w:tcW w:w="7668" w:type="dxa"/>
            <w:tcBorders>
              <w:top w:val="single" w:sz="4" w:space="0" w:color="000000"/>
              <w:left w:val="single" w:sz="4" w:space="0" w:color="000000"/>
              <w:bottom w:val="single" w:sz="4" w:space="0" w:color="000000"/>
            </w:tcBorders>
            <w:vAlign w:val="center"/>
          </w:tcPr>
          <w:p w:rsidR="003B136E" w:rsidRPr="003B136E" w:rsidRDefault="003B136E" w:rsidP="003B136E">
            <w:pPr>
              <w:suppressAutoHyphens w:val="0"/>
              <w:snapToGrid w:val="0"/>
              <w:rPr>
                <w:b/>
                <w:color w:val="000000"/>
                <w:kern w:val="0"/>
                <w:lang w:eastAsia="en-US"/>
              </w:rPr>
            </w:pPr>
            <w:r w:rsidRPr="003B136E">
              <w:rPr>
                <w:color w:val="000000"/>
                <w:kern w:val="0"/>
                <w:lang w:eastAsia="en-US"/>
              </w:rPr>
              <w:t>по т. 8 – „</w:t>
            </w:r>
            <w:r w:rsidRPr="003B136E">
              <w:rPr>
                <w:color w:val="000000"/>
                <w:kern w:val="0"/>
                <w:lang w:eastAsia="ru-RU" w:bidi="ru-RU"/>
              </w:rPr>
              <w:t>Консултация и подпомагане дейността на........</w:t>
            </w:r>
            <w:r w:rsidRPr="003B136E">
              <w:rPr>
                <w:color w:val="000000"/>
                <w:kern w:val="0"/>
                <w:lang w:eastAsia="en-US"/>
              </w:rPr>
              <w:t xml:space="preserve"> ”</w:t>
            </w:r>
          </w:p>
        </w:tc>
        <w:tc>
          <w:tcPr>
            <w:tcW w:w="1980" w:type="dxa"/>
            <w:tcBorders>
              <w:top w:val="single" w:sz="4" w:space="0" w:color="000000"/>
              <w:left w:val="single" w:sz="4" w:space="0" w:color="000000"/>
              <w:bottom w:val="single" w:sz="4" w:space="0" w:color="000000"/>
              <w:right w:val="single" w:sz="4" w:space="0" w:color="000000"/>
            </w:tcBorders>
            <w:vAlign w:val="center"/>
          </w:tcPr>
          <w:p w:rsidR="003B136E" w:rsidRPr="003B136E" w:rsidRDefault="003B136E" w:rsidP="003B136E">
            <w:pPr>
              <w:suppressAutoHyphens w:val="0"/>
              <w:snapToGrid w:val="0"/>
              <w:rPr>
                <w:b/>
                <w:color w:val="000000"/>
                <w:kern w:val="0"/>
                <w:lang w:eastAsia="en-US"/>
              </w:rPr>
            </w:pPr>
          </w:p>
        </w:tc>
      </w:tr>
      <w:tr w:rsidR="003B136E" w:rsidRPr="003B136E" w:rsidTr="00C65C69">
        <w:trPr>
          <w:trHeight w:val="386"/>
        </w:trPr>
        <w:tc>
          <w:tcPr>
            <w:tcW w:w="7668" w:type="dxa"/>
            <w:tcBorders>
              <w:top w:val="single" w:sz="4" w:space="0" w:color="000000"/>
              <w:left w:val="single" w:sz="4" w:space="0" w:color="000000"/>
              <w:bottom w:val="single" w:sz="4" w:space="0" w:color="000000"/>
            </w:tcBorders>
            <w:vAlign w:val="center"/>
          </w:tcPr>
          <w:p w:rsidR="003B136E" w:rsidRPr="003B136E" w:rsidRDefault="003B136E" w:rsidP="003B136E">
            <w:pPr>
              <w:suppressAutoHyphens w:val="0"/>
              <w:snapToGrid w:val="0"/>
              <w:rPr>
                <w:b/>
                <w:color w:val="000000"/>
                <w:kern w:val="0"/>
                <w:lang w:eastAsia="en-US"/>
              </w:rPr>
            </w:pPr>
            <w:r w:rsidRPr="003B136E">
              <w:rPr>
                <w:color w:val="000000"/>
                <w:kern w:val="0"/>
                <w:lang w:eastAsia="en-US"/>
              </w:rPr>
              <w:t>други нормативни дейности не посочени изрично в т.1-т.8</w:t>
            </w:r>
          </w:p>
        </w:tc>
        <w:tc>
          <w:tcPr>
            <w:tcW w:w="1980" w:type="dxa"/>
            <w:tcBorders>
              <w:top w:val="single" w:sz="4" w:space="0" w:color="000000"/>
              <w:left w:val="single" w:sz="4" w:space="0" w:color="000000"/>
              <w:bottom w:val="single" w:sz="4" w:space="0" w:color="000000"/>
              <w:right w:val="single" w:sz="4" w:space="0" w:color="000000"/>
            </w:tcBorders>
            <w:vAlign w:val="center"/>
          </w:tcPr>
          <w:p w:rsidR="003B136E" w:rsidRPr="003B136E" w:rsidRDefault="003B136E" w:rsidP="003B136E">
            <w:pPr>
              <w:suppressAutoHyphens w:val="0"/>
              <w:snapToGrid w:val="0"/>
              <w:rPr>
                <w:b/>
                <w:color w:val="000000"/>
                <w:kern w:val="0"/>
                <w:lang w:eastAsia="en-US"/>
              </w:rPr>
            </w:pPr>
          </w:p>
        </w:tc>
      </w:tr>
      <w:tr w:rsidR="003B136E" w:rsidRPr="003B136E" w:rsidTr="00C65C69">
        <w:trPr>
          <w:trHeight w:val="555"/>
        </w:trPr>
        <w:tc>
          <w:tcPr>
            <w:tcW w:w="7668" w:type="dxa"/>
            <w:tcBorders>
              <w:top w:val="single" w:sz="4" w:space="0" w:color="000000"/>
              <w:left w:val="single" w:sz="4" w:space="0" w:color="000000"/>
              <w:bottom w:val="single" w:sz="4" w:space="0" w:color="000000"/>
            </w:tcBorders>
            <w:vAlign w:val="center"/>
          </w:tcPr>
          <w:p w:rsidR="003B136E" w:rsidRPr="003B136E" w:rsidRDefault="003B136E" w:rsidP="003B136E">
            <w:pPr>
              <w:suppressAutoHyphens w:val="0"/>
              <w:snapToGrid w:val="0"/>
              <w:rPr>
                <w:b/>
                <w:color w:val="000000"/>
                <w:kern w:val="0"/>
                <w:lang w:eastAsia="en-US"/>
              </w:rPr>
            </w:pPr>
            <w:r w:rsidRPr="003B136E">
              <w:rPr>
                <w:b/>
                <w:color w:val="000000"/>
                <w:kern w:val="0"/>
                <w:lang w:eastAsia="en-US"/>
              </w:rPr>
              <w:t>Обща цена за к</w:t>
            </w:r>
            <w:r w:rsidRPr="003B136E">
              <w:rPr>
                <w:b/>
                <w:kern w:val="0"/>
                <w:lang w:eastAsia="en-US"/>
              </w:rPr>
              <w:t>омплексно обслужване на служителите на НОИ (за 3630 служители</w:t>
            </w:r>
            <w:r w:rsidR="000B2DC7">
              <w:rPr>
                <w:b/>
                <w:kern w:val="0"/>
                <w:lang w:eastAsia="en-US"/>
              </w:rPr>
              <w:t xml:space="preserve"> и за 130 служители по т.6</w:t>
            </w:r>
            <w:r w:rsidRPr="003B136E">
              <w:rPr>
                <w:b/>
                <w:kern w:val="0"/>
                <w:lang w:eastAsia="en-US"/>
              </w:rPr>
              <w:t>) от служба по трудова медицина</w:t>
            </w:r>
          </w:p>
        </w:tc>
        <w:tc>
          <w:tcPr>
            <w:tcW w:w="1980" w:type="dxa"/>
            <w:tcBorders>
              <w:top w:val="single" w:sz="4" w:space="0" w:color="000000"/>
              <w:left w:val="single" w:sz="4" w:space="0" w:color="000000"/>
              <w:bottom w:val="single" w:sz="4" w:space="0" w:color="000000"/>
              <w:right w:val="single" w:sz="4" w:space="0" w:color="000000"/>
            </w:tcBorders>
            <w:vAlign w:val="center"/>
          </w:tcPr>
          <w:p w:rsidR="003B136E" w:rsidRPr="003B136E" w:rsidRDefault="003B136E" w:rsidP="003B136E">
            <w:pPr>
              <w:suppressAutoHyphens w:val="0"/>
              <w:snapToGrid w:val="0"/>
              <w:rPr>
                <w:b/>
                <w:color w:val="000000"/>
                <w:kern w:val="0"/>
                <w:lang w:eastAsia="en-US"/>
              </w:rPr>
            </w:pPr>
          </w:p>
        </w:tc>
      </w:tr>
    </w:tbl>
    <w:p w:rsidR="00BE0CFC" w:rsidRDefault="00BE0CFC" w:rsidP="00A46F5B">
      <w:pPr>
        <w:tabs>
          <w:tab w:val="left" w:pos="0"/>
          <w:tab w:val="left" w:pos="8647"/>
          <w:tab w:val="left" w:pos="9072"/>
          <w:tab w:val="left" w:pos="9637"/>
        </w:tabs>
        <w:spacing w:line="200" w:lineRule="atLeast"/>
        <w:jc w:val="both"/>
        <w:rPr>
          <w:b/>
          <w:i/>
          <w:u w:val="single"/>
          <w:lang w:val="en-US" w:eastAsia="bg-BG"/>
        </w:rPr>
      </w:pPr>
    </w:p>
    <w:p w:rsidR="00DB7F09" w:rsidRPr="00EF0381" w:rsidRDefault="00EF0381" w:rsidP="00EF0381">
      <w:pPr>
        <w:tabs>
          <w:tab w:val="left" w:pos="1134"/>
        </w:tabs>
        <w:spacing w:line="200" w:lineRule="atLeast"/>
        <w:jc w:val="both"/>
        <w:rPr>
          <w:b/>
          <w:lang w:eastAsia="bg-BG"/>
        </w:rPr>
      </w:pPr>
      <w:r>
        <w:rPr>
          <w:b/>
          <w:lang w:eastAsia="bg-BG"/>
        </w:rPr>
        <w:t xml:space="preserve">2. </w:t>
      </w:r>
      <w:r w:rsidR="00DB7F09" w:rsidRPr="00EF0381">
        <w:rPr>
          <w:b/>
          <w:lang w:eastAsia="bg-BG"/>
        </w:rPr>
        <w:t>Начин на плащане</w:t>
      </w:r>
    </w:p>
    <w:p w:rsidR="00BE0CFC" w:rsidRPr="00BE0CFC" w:rsidRDefault="00EF0381" w:rsidP="00EF0381">
      <w:pPr>
        <w:tabs>
          <w:tab w:val="left" w:pos="1134"/>
        </w:tabs>
        <w:spacing w:line="200" w:lineRule="atLeast"/>
        <w:jc w:val="both"/>
        <w:rPr>
          <w:lang w:eastAsia="bg-BG"/>
        </w:rPr>
      </w:pPr>
      <w:r>
        <w:rPr>
          <w:lang w:eastAsia="bg-BG"/>
        </w:rPr>
        <w:t xml:space="preserve"> </w:t>
      </w:r>
      <w:r w:rsidR="00783398">
        <w:rPr>
          <w:lang w:eastAsia="bg-BG"/>
        </w:rPr>
        <w:t>Заплащането на услугата се извършва по следния начин:</w:t>
      </w:r>
    </w:p>
    <w:p w:rsidR="00BE0CFC" w:rsidRDefault="00BE0CFC" w:rsidP="00BE0CFC">
      <w:pPr>
        <w:numPr>
          <w:ilvl w:val="0"/>
          <w:numId w:val="22"/>
        </w:numPr>
        <w:tabs>
          <w:tab w:val="left" w:pos="1080"/>
        </w:tabs>
        <w:ind w:left="0" w:firstLine="720"/>
        <w:jc w:val="both"/>
        <w:rPr>
          <w:lang w:val="ru-RU"/>
        </w:rPr>
      </w:pPr>
      <w:r>
        <w:rPr>
          <w:lang w:val="ru-RU"/>
        </w:rPr>
        <w:t xml:space="preserve">5 % (пет процента)  от договорената сума се заплаща в срок от </w:t>
      </w:r>
      <w:r w:rsidR="000625FD">
        <w:rPr>
          <w:lang w:val="ru-RU"/>
        </w:rPr>
        <w:t>10</w:t>
      </w:r>
      <w:r>
        <w:rPr>
          <w:lang w:val="ru-RU"/>
        </w:rPr>
        <w:t xml:space="preserve"> /</w:t>
      </w:r>
      <w:r w:rsidR="000625FD">
        <w:rPr>
          <w:lang w:val="ru-RU"/>
        </w:rPr>
        <w:t>десет</w:t>
      </w:r>
      <w:r>
        <w:rPr>
          <w:lang w:val="ru-RU"/>
        </w:rPr>
        <w:t>/ работни дни от подписването на  договор между страните;</w:t>
      </w:r>
    </w:p>
    <w:p w:rsidR="00BE0CFC" w:rsidRDefault="00BE0CFC" w:rsidP="00BE0CFC">
      <w:pPr>
        <w:numPr>
          <w:ilvl w:val="0"/>
          <w:numId w:val="23"/>
        </w:numPr>
        <w:tabs>
          <w:tab w:val="clear" w:pos="360"/>
          <w:tab w:val="left" w:pos="1080"/>
        </w:tabs>
        <w:ind w:left="0" w:firstLine="720"/>
        <w:jc w:val="both"/>
        <w:rPr>
          <w:lang w:val="ru-RU"/>
        </w:rPr>
      </w:pPr>
      <w:r>
        <w:rPr>
          <w:lang w:val="ru-RU"/>
        </w:rPr>
        <w:t xml:space="preserve">5 % (пет процента)  от договорената сума се заплаща в срок от </w:t>
      </w:r>
      <w:r w:rsidR="000625FD">
        <w:rPr>
          <w:lang w:val="ru-RU"/>
        </w:rPr>
        <w:t xml:space="preserve">10 /десет/ </w:t>
      </w:r>
      <w:r>
        <w:rPr>
          <w:lang w:val="ru-RU"/>
        </w:rPr>
        <w:t>работни дни от изтичане на първото тримесечие от сключване на договора, след представяне на необходимите документи, отчет за извършената работа съобразно план-графика и приемането им от ВЪЗЛОЖИТЕЛЯ.</w:t>
      </w:r>
    </w:p>
    <w:p w:rsidR="00BE0CFC" w:rsidRDefault="00BE0CFC" w:rsidP="00BE0CFC">
      <w:pPr>
        <w:numPr>
          <w:ilvl w:val="0"/>
          <w:numId w:val="23"/>
        </w:numPr>
        <w:tabs>
          <w:tab w:val="clear" w:pos="360"/>
          <w:tab w:val="left" w:pos="1080"/>
        </w:tabs>
        <w:ind w:left="0" w:firstLine="720"/>
        <w:jc w:val="both"/>
        <w:rPr>
          <w:lang w:val="ru-RU"/>
        </w:rPr>
      </w:pPr>
      <w:r>
        <w:rPr>
          <w:lang w:val="ru-RU"/>
        </w:rPr>
        <w:lastRenderedPageBreak/>
        <w:t xml:space="preserve">5 % (пет процента) от договорената сума се заплаща в срок от </w:t>
      </w:r>
      <w:r w:rsidR="000625FD">
        <w:rPr>
          <w:lang w:val="ru-RU"/>
        </w:rPr>
        <w:t xml:space="preserve">10 /десет/ </w:t>
      </w:r>
      <w:r>
        <w:rPr>
          <w:lang w:val="ru-RU"/>
        </w:rPr>
        <w:t xml:space="preserve"> работни дни от изтичане на второто тримесечие от сключване на договора, след представяне на необходимите документи, отчет за извършената работа съобразно план-графика и приемането им от ВЪЗЛОЖИТЕЛЯ.</w:t>
      </w:r>
    </w:p>
    <w:p w:rsidR="00BE0CFC" w:rsidRDefault="00BE0CFC" w:rsidP="00BE0CFC">
      <w:pPr>
        <w:numPr>
          <w:ilvl w:val="0"/>
          <w:numId w:val="23"/>
        </w:numPr>
        <w:tabs>
          <w:tab w:val="clear" w:pos="360"/>
          <w:tab w:val="left" w:pos="1080"/>
        </w:tabs>
        <w:ind w:left="0" w:firstLine="720"/>
        <w:jc w:val="both"/>
        <w:rPr>
          <w:lang w:val="ru-RU"/>
        </w:rPr>
      </w:pPr>
      <w:r>
        <w:rPr>
          <w:lang w:val="ru-RU"/>
        </w:rPr>
        <w:t xml:space="preserve">5 % (пет процента) от договорената сума се заплаща  в срок от </w:t>
      </w:r>
      <w:r w:rsidR="000625FD">
        <w:rPr>
          <w:lang w:val="ru-RU"/>
        </w:rPr>
        <w:t xml:space="preserve">10 /десет/ </w:t>
      </w:r>
      <w:r>
        <w:rPr>
          <w:lang w:val="ru-RU"/>
        </w:rPr>
        <w:t>работни дни от изтичане на третото тримесечие от сключване на договора, след представяне на необходимите документи, отчет за извършената работа съобразно план-графика и приемането им от ВЪЗЛОЖИТЕЛЯ.</w:t>
      </w:r>
    </w:p>
    <w:p w:rsidR="00BE0CFC" w:rsidRDefault="00BE0CFC" w:rsidP="00BE0CFC">
      <w:pPr>
        <w:numPr>
          <w:ilvl w:val="0"/>
          <w:numId w:val="23"/>
        </w:numPr>
        <w:tabs>
          <w:tab w:val="clear" w:pos="360"/>
          <w:tab w:val="left" w:pos="1080"/>
        </w:tabs>
        <w:ind w:left="0" w:firstLine="720"/>
        <w:jc w:val="both"/>
        <w:rPr>
          <w:lang w:val="ru-RU"/>
        </w:rPr>
      </w:pPr>
      <w:r>
        <w:rPr>
          <w:lang w:val="ru-RU"/>
        </w:rPr>
        <w:t xml:space="preserve">5 % (пет процента) от договорената сума се заплаща  в срок от </w:t>
      </w:r>
      <w:r w:rsidR="000F3A5D" w:rsidRPr="000F3A5D">
        <w:rPr>
          <w:lang w:val="ru-RU"/>
        </w:rPr>
        <w:t xml:space="preserve">10 /десет/ </w:t>
      </w:r>
      <w:r>
        <w:rPr>
          <w:lang w:val="ru-RU"/>
        </w:rPr>
        <w:t>работни дни от изтичане на четвъртото тримесечие от сключване на договора, след представяне на необходимите документи, отчет за извършената работа съобразно план-графика и приемането им от ВЪЗЛОЖИТЕЛЯ.</w:t>
      </w:r>
    </w:p>
    <w:p w:rsidR="00BE0CFC" w:rsidRDefault="00BE0CFC" w:rsidP="00BE0CFC">
      <w:pPr>
        <w:numPr>
          <w:ilvl w:val="0"/>
          <w:numId w:val="23"/>
        </w:numPr>
        <w:tabs>
          <w:tab w:val="clear" w:pos="360"/>
          <w:tab w:val="left" w:pos="1080"/>
        </w:tabs>
        <w:ind w:left="0" w:firstLine="720"/>
        <w:jc w:val="both"/>
        <w:rPr>
          <w:lang w:val="ru-RU"/>
        </w:rPr>
      </w:pPr>
      <w:r>
        <w:rPr>
          <w:lang w:val="ru-RU"/>
        </w:rPr>
        <w:t xml:space="preserve">5 % (пет процента) от договорената сума се заплаща  в срок от </w:t>
      </w:r>
      <w:r w:rsidR="000F3A5D">
        <w:rPr>
          <w:lang w:val="ru-RU"/>
        </w:rPr>
        <w:t xml:space="preserve">10 /десет/ </w:t>
      </w:r>
      <w:r>
        <w:rPr>
          <w:lang w:val="ru-RU"/>
        </w:rPr>
        <w:t>работни дни от изтичане на петото тримесечие от сключване на договора, след представяне на необходимите документи, отчет за извършената работа съобразно план-графика и приемането им от ВЪЗЛОЖИТЕЛЯ.</w:t>
      </w:r>
    </w:p>
    <w:p w:rsidR="00BE0CFC" w:rsidRDefault="00BE0CFC" w:rsidP="00BE0CFC">
      <w:pPr>
        <w:numPr>
          <w:ilvl w:val="0"/>
          <w:numId w:val="23"/>
        </w:numPr>
        <w:tabs>
          <w:tab w:val="clear" w:pos="360"/>
          <w:tab w:val="left" w:pos="1080"/>
        </w:tabs>
        <w:ind w:left="0" w:firstLine="720"/>
        <w:jc w:val="both"/>
        <w:rPr>
          <w:lang w:val="ru-RU"/>
        </w:rPr>
      </w:pPr>
      <w:r>
        <w:rPr>
          <w:lang w:val="ru-RU"/>
        </w:rPr>
        <w:t xml:space="preserve">5 % (пет процента) от договорената сума се заплаща  в срок от </w:t>
      </w:r>
      <w:r w:rsidR="000F3A5D">
        <w:rPr>
          <w:lang w:val="ru-RU"/>
        </w:rPr>
        <w:t xml:space="preserve">10 /десет/ </w:t>
      </w:r>
      <w:r>
        <w:rPr>
          <w:lang w:val="ru-RU"/>
        </w:rPr>
        <w:t>работни дни от изтичане на шестото тримесечие от сключване на договора, след представяне на необходимите документи, отчет за извършената работа съобразно план-графика и приемането им от ВЪЗЛОЖИТЕЛЯ.</w:t>
      </w:r>
    </w:p>
    <w:p w:rsidR="00BE0CFC" w:rsidRDefault="00BE0CFC" w:rsidP="00BE0CFC">
      <w:pPr>
        <w:numPr>
          <w:ilvl w:val="0"/>
          <w:numId w:val="23"/>
        </w:numPr>
        <w:tabs>
          <w:tab w:val="clear" w:pos="360"/>
          <w:tab w:val="left" w:pos="1080"/>
        </w:tabs>
        <w:ind w:left="0" w:firstLine="720"/>
        <w:jc w:val="both"/>
        <w:rPr>
          <w:lang w:val="ru-RU"/>
        </w:rPr>
      </w:pPr>
      <w:r>
        <w:rPr>
          <w:lang w:val="ru-RU"/>
        </w:rPr>
        <w:t xml:space="preserve">5 % (пет процента) от договорената сума се заплаща  в срок от </w:t>
      </w:r>
      <w:r w:rsidR="000F3A5D">
        <w:rPr>
          <w:lang w:val="ru-RU"/>
        </w:rPr>
        <w:t xml:space="preserve">10 /десет/ </w:t>
      </w:r>
      <w:r>
        <w:rPr>
          <w:lang w:val="ru-RU"/>
        </w:rPr>
        <w:t>работни дни от изтичане на седмото тримесечие от сключване на договора, след представяне на необходимите документи, отчет за извършената работа съобразно план-графика и приемането им от ВЪЗЛОЖИТЕЛЯ.</w:t>
      </w:r>
    </w:p>
    <w:p w:rsidR="00BE0CFC" w:rsidRDefault="00BE0CFC" w:rsidP="00BE0CFC">
      <w:pPr>
        <w:numPr>
          <w:ilvl w:val="0"/>
          <w:numId w:val="23"/>
        </w:numPr>
        <w:tabs>
          <w:tab w:val="clear" w:pos="360"/>
          <w:tab w:val="left" w:pos="1080"/>
        </w:tabs>
        <w:ind w:left="0" w:firstLine="720"/>
        <w:jc w:val="both"/>
        <w:rPr>
          <w:lang w:val="ru-RU"/>
        </w:rPr>
      </w:pPr>
      <w:r>
        <w:rPr>
          <w:lang w:val="ru-RU"/>
        </w:rPr>
        <w:t xml:space="preserve">5 % (пет процента) от договорената сума се заплаща  в срок от </w:t>
      </w:r>
      <w:r w:rsidR="000F3A5D">
        <w:rPr>
          <w:lang w:val="ru-RU"/>
        </w:rPr>
        <w:t xml:space="preserve">10 /десет/ </w:t>
      </w:r>
      <w:r>
        <w:rPr>
          <w:lang w:val="ru-RU"/>
        </w:rPr>
        <w:t>работни дни от изтичане на осмото тримесечие от сключване на договора, след представяне на необходимите документи, отчет за извършената работа съобразно план-графика и приемането им от ВЪЗЛОЖИТЕЛЯ.</w:t>
      </w:r>
    </w:p>
    <w:p w:rsidR="00BE0CFC" w:rsidRDefault="00BE0CFC" w:rsidP="00BE0CFC">
      <w:pPr>
        <w:numPr>
          <w:ilvl w:val="0"/>
          <w:numId w:val="23"/>
        </w:numPr>
        <w:tabs>
          <w:tab w:val="clear" w:pos="360"/>
          <w:tab w:val="left" w:pos="1080"/>
        </w:tabs>
        <w:ind w:left="0" w:firstLine="720"/>
        <w:jc w:val="both"/>
        <w:rPr>
          <w:lang w:val="ru-RU"/>
        </w:rPr>
      </w:pPr>
      <w:r>
        <w:rPr>
          <w:lang w:val="ru-RU"/>
        </w:rPr>
        <w:t xml:space="preserve">5 % (пет процента) от договорената сума се заплаща  в срок от </w:t>
      </w:r>
      <w:r w:rsidR="000F3A5D">
        <w:rPr>
          <w:lang w:val="ru-RU"/>
        </w:rPr>
        <w:t xml:space="preserve">10 /десет/ </w:t>
      </w:r>
      <w:r>
        <w:rPr>
          <w:lang w:val="ru-RU"/>
        </w:rPr>
        <w:t>работни дни от изтичане на девето тримесечие от сключване на договора, след представяне на необходимите документи, отчет за извършената работа съобразно план-графика и приемането им от ВЪЗЛОЖИТЕЛЯ.</w:t>
      </w:r>
    </w:p>
    <w:p w:rsidR="00BE0CFC" w:rsidRDefault="00BE0CFC" w:rsidP="00BE0CFC">
      <w:pPr>
        <w:numPr>
          <w:ilvl w:val="0"/>
          <w:numId w:val="23"/>
        </w:numPr>
        <w:tabs>
          <w:tab w:val="clear" w:pos="360"/>
          <w:tab w:val="left" w:pos="1080"/>
        </w:tabs>
        <w:ind w:left="0" w:firstLine="720"/>
        <w:jc w:val="both"/>
        <w:rPr>
          <w:lang w:val="ru-RU"/>
        </w:rPr>
      </w:pPr>
      <w:r>
        <w:rPr>
          <w:lang w:val="ru-RU"/>
        </w:rPr>
        <w:t xml:space="preserve">5 % (пет процента) от договорената сума се заплаща  в срок от </w:t>
      </w:r>
      <w:r w:rsidR="000F3A5D">
        <w:rPr>
          <w:lang w:val="ru-RU"/>
        </w:rPr>
        <w:t xml:space="preserve">10 /десет/ </w:t>
      </w:r>
      <w:r>
        <w:rPr>
          <w:lang w:val="ru-RU"/>
        </w:rPr>
        <w:t>работни дни от изтичане на десето тримесечие от сключване на договора, след представяне на необходимите документи, отчет за извършената работа съобразно план-графика и приемането им от ВЪЗЛОЖИТЕЛЯ.</w:t>
      </w:r>
    </w:p>
    <w:p w:rsidR="00BE0CFC" w:rsidRDefault="00BE0CFC" w:rsidP="00BE0CFC">
      <w:pPr>
        <w:numPr>
          <w:ilvl w:val="0"/>
          <w:numId w:val="23"/>
        </w:numPr>
        <w:tabs>
          <w:tab w:val="clear" w:pos="360"/>
          <w:tab w:val="left" w:pos="1080"/>
        </w:tabs>
        <w:ind w:left="0" w:firstLine="720"/>
        <w:jc w:val="both"/>
        <w:rPr>
          <w:lang w:val="ru-RU"/>
        </w:rPr>
      </w:pPr>
      <w:r>
        <w:rPr>
          <w:lang w:val="ru-RU"/>
        </w:rPr>
        <w:t xml:space="preserve">5 % (пет процента) от договорената сума се заплаща  в срок от </w:t>
      </w:r>
      <w:r w:rsidR="000F3A5D">
        <w:rPr>
          <w:lang w:val="ru-RU"/>
        </w:rPr>
        <w:t xml:space="preserve">10 /десет/ </w:t>
      </w:r>
      <w:r>
        <w:rPr>
          <w:lang w:val="ru-RU"/>
        </w:rPr>
        <w:t>работни дни от изтичане на единадесето тримесечие от сключване на договора, след представяне на необходимите документи, отчет за извършената работа съобразно план-графика и приемането им от ВЪЗЛОЖИТЕЛЯ.</w:t>
      </w:r>
    </w:p>
    <w:p w:rsidR="00BE0CFC" w:rsidRPr="00537D93" w:rsidRDefault="00BE0CFC" w:rsidP="00BE0CFC">
      <w:pPr>
        <w:numPr>
          <w:ilvl w:val="0"/>
          <w:numId w:val="23"/>
        </w:numPr>
        <w:tabs>
          <w:tab w:val="clear" w:pos="360"/>
          <w:tab w:val="left" w:pos="1080"/>
        </w:tabs>
        <w:ind w:left="0" w:firstLine="720"/>
        <w:jc w:val="both"/>
        <w:rPr>
          <w:lang w:val="ru-RU"/>
        </w:rPr>
      </w:pPr>
      <w:r>
        <w:rPr>
          <w:lang w:val="ru-RU"/>
        </w:rPr>
        <w:t xml:space="preserve">5 % (пет процента) от договорената сума се заплаща  в срок от </w:t>
      </w:r>
      <w:r w:rsidR="000F3A5D">
        <w:rPr>
          <w:lang w:val="ru-RU"/>
        </w:rPr>
        <w:t xml:space="preserve">10 /десет/ </w:t>
      </w:r>
      <w:r>
        <w:rPr>
          <w:lang w:val="ru-RU"/>
        </w:rPr>
        <w:t>работни дни от изтичане на дванадесето тримесечие от сключване на договора, след представяне на необходимите документи, отчет за извършената работа съобразно план-графика и приемането им от ВЪЗЛОЖИТЕЛЯ.</w:t>
      </w:r>
    </w:p>
    <w:p w:rsidR="00BE0CFC" w:rsidRDefault="00BE0CFC" w:rsidP="00BE0CFC">
      <w:pPr>
        <w:numPr>
          <w:ilvl w:val="0"/>
          <w:numId w:val="24"/>
        </w:numPr>
        <w:tabs>
          <w:tab w:val="clear" w:pos="360"/>
          <w:tab w:val="left" w:pos="1080"/>
        </w:tabs>
        <w:ind w:left="0" w:firstLine="720"/>
        <w:jc w:val="both"/>
        <w:rPr>
          <w:lang w:val="ru-RU"/>
        </w:rPr>
      </w:pPr>
      <w:r>
        <w:rPr>
          <w:lang w:val="ru-RU"/>
        </w:rPr>
        <w:t xml:space="preserve">35% (тридесет  и пет процента) от сумата се заплаща в срок от </w:t>
      </w:r>
      <w:r w:rsidR="00957E57" w:rsidRPr="00957E57">
        <w:rPr>
          <w:lang w:val="ru-RU"/>
        </w:rPr>
        <w:t xml:space="preserve">10 /десет/ </w:t>
      </w:r>
      <w:r>
        <w:rPr>
          <w:lang w:val="ru-RU"/>
        </w:rPr>
        <w:t xml:space="preserve"> работни дни от изтичане срока на договора и след представяне на доклад за общата извършена дейност и броя на обслужените лица и приемането му от ВЪЗЛОЖИТЕЛЯ.</w:t>
      </w:r>
    </w:p>
    <w:p w:rsidR="00BE0CFC" w:rsidRDefault="00BE0CFC" w:rsidP="00BE0CFC">
      <w:pPr>
        <w:numPr>
          <w:ilvl w:val="0"/>
          <w:numId w:val="24"/>
        </w:numPr>
        <w:tabs>
          <w:tab w:val="clear" w:pos="360"/>
          <w:tab w:val="left" w:pos="1080"/>
        </w:tabs>
        <w:ind w:left="0" w:firstLine="720"/>
        <w:jc w:val="both"/>
        <w:rPr>
          <w:lang w:val="ru-RU"/>
        </w:rPr>
      </w:pPr>
      <w:r>
        <w:rPr>
          <w:lang w:val="ru-RU"/>
        </w:rPr>
        <w:lastRenderedPageBreak/>
        <w:t xml:space="preserve">При окончателното заплащане се извършва изравняване в съответствие с настъпилите изменения в броя на подлежащите на обслужване от </w:t>
      </w:r>
      <w:r>
        <w:rPr>
          <w:bCs/>
        </w:rPr>
        <w:t>службата по трудова медицина</w:t>
      </w:r>
      <w:r>
        <w:rPr>
          <w:lang w:val="ru-RU"/>
        </w:rPr>
        <w:t xml:space="preserve"> служители за срока на договора на база средносписъчен брой служителите на НОИ за тригодишния период на договора. При намаляване или увеличаване на числеността на служителите на НОИ, размерът на дължимата сума се намалява или увеличава съответно. </w:t>
      </w:r>
    </w:p>
    <w:p w:rsidR="00BE0CFC" w:rsidRDefault="00BE0CFC" w:rsidP="00BE0CFC">
      <w:pPr>
        <w:numPr>
          <w:ilvl w:val="0"/>
          <w:numId w:val="24"/>
        </w:numPr>
        <w:tabs>
          <w:tab w:val="clear" w:pos="360"/>
          <w:tab w:val="left" w:pos="1080"/>
        </w:tabs>
        <w:ind w:left="0" w:firstLine="720"/>
        <w:jc w:val="both"/>
        <w:rPr>
          <w:lang w:val="ru-RU"/>
        </w:rPr>
      </w:pPr>
      <w:r>
        <w:rPr>
          <w:lang w:val="ru-RU"/>
        </w:rPr>
        <w:t>Изплатената сума по договора не може да надхвърля договорената цена по договора.</w:t>
      </w:r>
    </w:p>
    <w:p w:rsidR="00BE0CFC" w:rsidRDefault="00BE0CFC" w:rsidP="00BE0CFC">
      <w:pPr>
        <w:tabs>
          <w:tab w:val="left" w:pos="1080"/>
        </w:tabs>
        <w:jc w:val="both"/>
        <w:rPr>
          <w:lang w:val="ru-RU"/>
        </w:rPr>
      </w:pPr>
    </w:p>
    <w:p w:rsidR="00BE0CFC" w:rsidRDefault="00BE0CFC" w:rsidP="00BE0CFC">
      <w:pPr>
        <w:pStyle w:val="BodyText2"/>
        <w:ind w:left="1080"/>
        <w:jc w:val="both"/>
        <w:rPr>
          <w:b/>
          <w:bCs/>
          <w:lang w:val="ru-RU"/>
        </w:rPr>
      </w:pPr>
    </w:p>
    <w:p w:rsidR="00BE0CFC" w:rsidRPr="00DB7F09" w:rsidRDefault="00BE0CFC" w:rsidP="00BE0CFC">
      <w:pPr>
        <w:pStyle w:val="ListParagraph"/>
        <w:tabs>
          <w:tab w:val="left" w:pos="1134"/>
        </w:tabs>
        <w:spacing w:line="200" w:lineRule="atLeast"/>
        <w:ind w:left="1134"/>
        <w:jc w:val="both"/>
        <w:rPr>
          <w:b/>
          <w:lang w:eastAsia="bg-BG"/>
        </w:rPr>
      </w:pPr>
    </w:p>
    <w:sectPr w:rsidR="00BE0CFC" w:rsidRPr="00DB7F09" w:rsidSect="00D51764">
      <w:headerReference w:type="default" r:id="rId7"/>
      <w:footerReference w:type="default" r:id="rId8"/>
      <w:pgSz w:w="11906" w:h="16838" w:code="9"/>
      <w:pgMar w:top="851" w:right="1418" w:bottom="851"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379C" w:rsidRDefault="00F2379C" w:rsidP="001A24E1">
      <w:r>
        <w:separator/>
      </w:r>
    </w:p>
  </w:endnote>
  <w:endnote w:type="continuationSeparator" w:id="0">
    <w:p w:rsidR="00F2379C" w:rsidRDefault="00F2379C" w:rsidP="001A2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7105386"/>
      <w:docPartObj>
        <w:docPartGallery w:val="Page Numbers (Bottom of Page)"/>
        <w:docPartUnique/>
      </w:docPartObj>
    </w:sdtPr>
    <w:sdtEndPr>
      <w:rPr>
        <w:noProof/>
        <w:sz w:val="20"/>
        <w:szCs w:val="20"/>
      </w:rPr>
    </w:sdtEndPr>
    <w:sdtContent>
      <w:p w:rsidR="00D51764" w:rsidRPr="00D51764" w:rsidRDefault="00D51764" w:rsidP="00D51764">
        <w:pPr>
          <w:pStyle w:val="Footer"/>
          <w:jc w:val="center"/>
          <w:rPr>
            <w:sz w:val="20"/>
            <w:szCs w:val="20"/>
          </w:rPr>
        </w:pPr>
        <w:r>
          <w:t xml:space="preserve">- </w:t>
        </w:r>
        <w:r w:rsidR="002F4E7B" w:rsidRPr="00D51764">
          <w:rPr>
            <w:sz w:val="20"/>
            <w:szCs w:val="20"/>
          </w:rPr>
          <w:fldChar w:fldCharType="begin"/>
        </w:r>
        <w:r w:rsidRPr="00D51764">
          <w:rPr>
            <w:sz w:val="20"/>
            <w:szCs w:val="20"/>
          </w:rPr>
          <w:instrText xml:space="preserve"> PAGE   \* MERGEFORMAT </w:instrText>
        </w:r>
        <w:r w:rsidR="002F4E7B" w:rsidRPr="00D51764">
          <w:rPr>
            <w:sz w:val="20"/>
            <w:szCs w:val="20"/>
          </w:rPr>
          <w:fldChar w:fldCharType="separate"/>
        </w:r>
        <w:r w:rsidR="006042C4">
          <w:rPr>
            <w:noProof/>
            <w:sz w:val="20"/>
            <w:szCs w:val="20"/>
          </w:rPr>
          <w:t>1</w:t>
        </w:r>
        <w:r w:rsidR="002F4E7B" w:rsidRPr="00D51764">
          <w:rPr>
            <w:noProof/>
            <w:sz w:val="20"/>
            <w:szCs w:val="20"/>
          </w:rPr>
          <w:fldChar w:fldCharType="end"/>
        </w:r>
        <w:r>
          <w:rPr>
            <w:noProof/>
            <w:sz w:val="20"/>
            <w:szCs w:val="20"/>
          </w:rPr>
          <w:t xml:space="preserve"> -</w:t>
        </w:r>
      </w:p>
    </w:sdtContent>
  </w:sdt>
  <w:p w:rsidR="00D51764" w:rsidRDefault="00D517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379C" w:rsidRDefault="00F2379C" w:rsidP="001A24E1">
      <w:r>
        <w:separator/>
      </w:r>
    </w:p>
  </w:footnote>
  <w:footnote w:type="continuationSeparator" w:id="0">
    <w:p w:rsidR="00F2379C" w:rsidRDefault="00F2379C" w:rsidP="001A24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F09" w:rsidRDefault="001A24E1" w:rsidP="008078D5">
    <w:pPr>
      <w:pStyle w:val="Header"/>
      <w:jc w:val="center"/>
      <w:rPr>
        <w:color w:val="808080" w:themeColor="background1" w:themeShade="80"/>
        <w:sz w:val="20"/>
        <w:szCs w:val="20"/>
      </w:rPr>
    </w:pPr>
    <w:r w:rsidRPr="00666D7E">
      <w:rPr>
        <w:color w:val="808080" w:themeColor="background1" w:themeShade="80"/>
        <w:sz w:val="20"/>
        <w:szCs w:val="20"/>
      </w:rPr>
      <w:t xml:space="preserve">Изисквания на Възложителя </w:t>
    </w:r>
    <w:r w:rsidR="00DB7F09">
      <w:rPr>
        <w:color w:val="808080" w:themeColor="background1" w:themeShade="80"/>
        <w:sz w:val="20"/>
        <w:szCs w:val="20"/>
      </w:rPr>
      <w:t>и съдържание на техническо</w:t>
    </w:r>
    <w:r w:rsidR="008078D5" w:rsidRPr="00666D7E">
      <w:rPr>
        <w:color w:val="808080" w:themeColor="background1" w:themeShade="80"/>
        <w:sz w:val="20"/>
        <w:szCs w:val="20"/>
      </w:rPr>
      <w:t xml:space="preserve"> </w:t>
    </w:r>
    <w:r w:rsidR="00DB7F09">
      <w:rPr>
        <w:color w:val="808080" w:themeColor="background1" w:themeShade="80"/>
        <w:sz w:val="20"/>
        <w:szCs w:val="20"/>
      </w:rPr>
      <w:t>и ценовото предложение</w:t>
    </w:r>
  </w:p>
  <w:p w:rsidR="008078D5" w:rsidRPr="00666D7E" w:rsidRDefault="00DB7F09" w:rsidP="008078D5">
    <w:pPr>
      <w:pStyle w:val="Header"/>
      <w:jc w:val="center"/>
      <w:rPr>
        <w:color w:val="808080" w:themeColor="background1" w:themeShade="80"/>
        <w:sz w:val="20"/>
        <w:szCs w:val="20"/>
      </w:rPr>
    </w:pPr>
    <w:r>
      <w:rPr>
        <w:color w:val="808080" w:themeColor="background1" w:themeShade="80"/>
        <w:sz w:val="20"/>
        <w:szCs w:val="20"/>
      </w:rPr>
      <w:t>за</w:t>
    </w:r>
    <w:r w:rsidR="001A24E1" w:rsidRPr="00666D7E">
      <w:rPr>
        <w:color w:val="808080" w:themeColor="background1" w:themeShade="80"/>
        <w:sz w:val="20"/>
        <w:szCs w:val="20"/>
      </w:rPr>
      <w:t xml:space="preserve"> обществена </w:t>
    </w:r>
    <w:r w:rsidR="008078D5" w:rsidRPr="00666D7E">
      <w:rPr>
        <w:color w:val="808080" w:themeColor="background1" w:themeShade="80"/>
        <w:sz w:val="20"/>
        <w:szCs w:val="20"/>
      </w:rPr>
      <w:t>поръчка с предмет:</w:t>
    </w:r>
  </w:p>
  <w:p w:rsidR="001A24E1" w:rsidRPr="00666D7E" w:rsidRDefault="001A24E1" w:rsidP="00B80EA4">
    <w:pPr>
      <w:pStyle w:val="Header"/>
      <w:pBdr>
        <w:bottom w:val="single" w:sz="4" w:space="1" w:color="808080" w:themeColor="background1" w:themeShade="80"/>
      </w:pBdr>
      <w:jc w:val="center"/>
      <w:rPr>
        <w:b/>
        <w:color w:val="808080" w:themeColor="background1" w:themeShade="80"/>
        <w:sz w:val="20"/>
        <w:szCs w:val="20"/>
      </w:rPr>
    </w:pPr>
    <w:r w:rsidRPr="00666D7E">
      <w:rPr>
        <w:b/>
        <w:color w:val="808080" w:themeColor="background1" w:themeShade="80"/>
        <w:sz w:val="20"/>
        <w:szCs w:val="20"/>
      </w:rPr>
      <w:t>„</w:t>
    </w:r>
    <w:r w:rsidR="00664B63" w:rsidRPr="00664B63">
      <w:rPr>
        <w:b/>
        <w:bCs/>
        <w:i/>
        <w:iCs/>
        <w:color w:val="808080" w:themeColor="background1" w:themeShade="80"/>
        <w:sz w:val="20"/>
        <w:szCs w:val="20"/>
      </w:rPr>
      <w:t xml:space="preserve">Осигуряване на комплексно обслужване от служба по трудова медицина на работещите в националния осигурителен институт (централно управление и 28-те териториални поделения на </w:t>
    </w:r>
    <w:r w:rsidR="00664B63">
      <w:rPr>
        <w:b/>
        <w:bCs/>
        <w:i/>
        <w:iCs/>
        <w:color w:val="808080" w:themeColor="background1" w:themeShade="80"/>
        <w:sz w:val="20"/>
        <w:szCs w:val="20"/>
      </w:rPr>
      <w:t>НОИ</w:t>
    </w:r>
    <w:r w:rsidR="00664B63" w:rsidRPr="00664B63">
      <w:rPr>
        <w:b/>
        <w:bCs/>
        <w:i/>
        <w:iCs/>
        <w:color w:val="808080" w:themeColor="background1" w:themeShade="80"/>
        <w:sz w:val="20"/>
        <w:szCs w:val="20"/>
      </w:rPr>
      <w:t>)</w:t>
    </w:r>
    <w:r w:rsidRPr="00666D7E">
      <w:rPr>
        <w:b/>
        <w:color w:val="808080" w:themeColor="background1" w:themeShade="80"/>
        <w:sz w:val="20"/>
        <w:szCs w:val="20"/>
      </w:rPr>
      <w:t>”</w:t>
    </w:r>
  </w:p>
  <w:p w:rsidR="001A24E1" w:rsidRDefault="001A24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D5C71"/>
    <w:multiLevelType w:val="hybridMultilevel"/>
    <w:tmpl w:val="F824256C"/>
    <w:lvl w:ilvl="0" w:tplc="EE3E522C">
      <w:start w:val="1"/>
      <w:numFmt w:val="upperRoman"/>
      <w:lvlText w:val="%1."/>
      <w:lvlJc w:val="left"/>
      <w:pPr>
        <w:ind w:left="1455" w:hanging="720"/>
      </w:pPr>
      <w:rPr>
        <w:rFonts w:hint="default"/>
      </w:rPr>
    </w:lvl>
    <w:lvl w:ilvl="1" w:tplc="04020019" w:tentative="1">
      <w:start w:val="1"/>
      <w:numFmt w:val="lowerLetter"/>
      <w:lvlText w:val="%2."/>
      <w:lvlJc w:val="left"/>
      <w:pPr>
        <w:ind w:left="1815" w:hanging="360"/>
      </w:pPr>
    </w:lvl>
    <w:lvl w:ilvl="2" w:tplc="0402001B" w:tentative="1">
      <w:start w:val="1"/>
      <w:numFmt w:val="lowerRoman"/>
      <w:lvlText w:val="%3."/>
      <w:lvlJc w:val="right"/>
      <w:pPr>
        <w:ind w:left="2535" w:hanging="180"/>
      </w:pPr>
    </w:lvl>
    <w:lvl w:ilvl="3" w:tplc="0402000F" w:tentative="1">
      <w:start w:val="1"/>
      <w:numFmt w:val="decimal"/>
      <w:lvlText w:val="%4."/>
      <w:lvlJc w:val="left"/>
      <w:pPr>
        <w:ind w:left="3255" w:hanging="360"/>
      </w:pPr>
    </w:lvl>
    <w:lvl w:ilvl="4" w:tplc="04020019" w:tentative="1">
      <w:start w:val="1"/>
      <w:numFmt w:val="lowerLetter"/>
      <w:lvlText w:val="%5."/>
      <w:lvlJc w:val="left"/>
      <w:pPr>
        <w:ind w:left="3975" w:hanging="360"/>
      </w:pPr>
    </w:lvl>
    <w:lvl w:ilvl="5" w:tplc="0402001B" w:tentative="1">
      <w:start w:val="1"/>
      <w:numFmt w:val="lowerRoman"/>
      <w:lvlText w:val="%6."/>
      <w:lvlJc w:val="right"/>
      <w:pPr>
        <w:ind w:left="4695" w:hanging="180"/>
      </w:pPr>
    </w:lvl>
    <w:lvl w:ilvl="6" w:tplc="0402000F" w:tentative="1">
      <w:start w:val="1"/>
      <w:numFmt w:val="decimal"/>
      <w:lvlText w:val="%7."/>
      <w:lvlJc w:val="left"/>
      <w:pPr>
        <w:ind w:left="5415" w:hanging="360"/>
      </w:pPr>
    </w:lvl>
    <w:lvl w:ilvl="7" w:tplc="04020019" w:tentative="1">
      <w:start w:val="1"/>
      <w:numFmt w:val="lowerLetter"/>
      <w:lvlText w:val="%8."/>
      <w:lvlJc w:val="left"/>
      <w:pPr>
        <w:ind w:left="6135" w:hanging="360"/>
      </w:pPr>
    </w:lvl>
    <w:lvl w:ilvl="8" w:tplc="0402001B" w:tentative="1">
      <w:start w:val="1"/>
      <w:numFmt w:val="lowerRoman"/>
      <w:lvlText w:val="%9."/>
      <w:lvlJc w:val="right"/>
      <w:pPr>
        <w:ind w:left="6855" w:hanging="180"/>
      </w:pPr>
    </w:lvl>
  </w:abstractNum>
  <w:abstractNum w:abstractNumId="1" w15:restartNumberingAfterBreak="0">
    <w:nsid w:val="02F51DCE"/>
    <w:multiLevelType w:val="hybridMultilevel"/>
    <w:tmpl w:val="AC388478"/>
    <w:lvl w:ilvl="0" w:tplc="FAE85A74">
      <w:start w:val="2"/>
      <w:numFmt w:val="bullet"/>
      <w:lvlText w:val="-"/>
      <w:lvlJc w:val="left"/>
      <w:pPr>
        <w:ind w:left="720" w:hanging="360"/>
      </w:pPr>
      <w:rPr>
        <w:rFonts w:ascii="Times New Roman" w:eastAsia="Times New Roman" w:hAnsi="Times New Roman" w:cs="Times New Roman" w:hint="default"/>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74B68A8"/>
    <w:multiLevelType w:val="hybridMultilevel"/>
    <w:tmpl w:val="D292C8CC"/>
    <w:lvl w:ilvl="0" w:tplc="4E2A1916">
      <w:start w:val="1"/>
      <w:numFmt w:val="decimal"/>
      <w:lvlText w:val="%1."/>
      <w:lvlJc w:val="left"/>
      <w:pPr>
        <w:ind w:left="1110" w:hanging="360"/>
      </w:pPr>
      <w:rPr>
        <w:rFonts w:hint="default"/>
      </w:rPr>
    </w:lvl>
    <w:lvl w:ilvl="1" w:tplc="04020019" w:tentative="1">
      <w:start w:val="1"/>
      <w:numFmt w:val="lowerLetter"/>
      <w:lvlText w:val="%2."/>
      <w:lvlJc w:val="left"/>
      <w:pPr>
        <w:ind w:left="1830" w:hanging="360"/>
      </w:pPr>
    </w:lvl>
    <w:lvl w:ilvl="2" w:tplc="0402001B" w:tentative="1">
      <w:start w:val="1"/>
      <w:numFmt w:val="lowerRoman"/>
      <w:lvlText w:val="%3."/>
      <w:lvlJc w:val="right"/>
      <w:pPr>
        <w:ind w:left="2550" w:hanging="180"/>
      </w:pPr>
    </w:lvl>
    <w:lvl w:ilvl="3" w:tplc="0402000F" w:tentative="1">
      <w:start w:val="1"/>
      <w:numFmt w:val="decimal"/>
      <w:lvlText w:val="%4."/>
      <w:lvlJc w:val="left"/>
      <w:pPr>
        <w:ind w:left="3270" w:hanging="360"/>
      </w:pPr>
    </w:lvl>
    <w:lvl w:ilvl="4" w:tplc="04020019" w:tentative="1">
      <w:start w:val="1"/>
      <w:numFmt w:val="lowerLetter"/>
      <w:lvlText w:val="%5."/>
      <w:lvlJc w:val="left"/>
      <w:pPr>
        <w:ind w:left="3990" w:hanging="360"/>
      </w:pPr>
    </w:lvl>
    <w:lvl w:ilvl="5" w:tplc="0402001B" w:tentative="1">
      <w:start w:val="1"/>
      <w:numFmt w:val="lowerRoman"/>
      <w:lvlText w:val="%6."/>
      <w:lvlJc w:val="right"/>
      <w:pPr>
        <w:ind w:left="4710" w:hanging="180"/>
      </w:pPr>
    </w:lvl>
    <w:lvl w:ilvl="6" w:tplc="0402000F" w:tentative="1">
      <w:start w:val="1"/>
      <w:numFmt w:val="decimal"/>
      <w:lvlText w:val="%7."/>
      <w:lvlJc w:val="left"/>
      <w:pPr>
        <w:ind w:left="5430" w:hanging="360"/>
      </w:pPr>
    </w:lvl>
    <w:lvl w:ilvl="7" w:tplc="04020019" w:tentative="1">
      <w:start w:val="1"/>
      <w:numFmt w:val="lowerLetter"/>
      <w:lvlText w:val="%8."/>
      <w:lvlJc w:val="left"/>
      <w:pPr>
        <w:ind w:left="6150" w:hanging="360"/>
      </w:pPr>
    </w:lvl>
    <w:lvl w:ilvl="8" w:tplc="0402001B" w:tentative="1">
      <w:start w:val="1"/>
      <w:numFmt w:val="lowerRoman"/>
      <w:lvlText w:val="%9."/>
      <w:lvlJc w:val="right"/>
      <w:pPr>
        <w:ind w:left="6870" w:hanging="180"/>
      </w:pPr>
    </w:lvl>
  </w:abstractNum>
  <w:abstractNum w:abstractNumId="3" w15:restartNumberingAfterBreak="0">
    <w:nsid w:val="232618E6"/>
    <w:multiLevelType w:val="hybridMultilevel"/>
    <w:tmpl w:val="E4285144"/>
    <w:lvl w:ilvl="0" w:tplc="5C0E00EE">
      <w:start w:val="1"/>
      <w:numFmt w:val="upperRoman"/>
      <w:lvlText w:val="%1."/>
      <w:lvlJc w:val="left"/>
      <w:pPr>
        <w:ind w:left="1429" w:hanging="72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 w15:restartNumberingAfterBreak="0">
    <w:nsid w:val="2BD660FD"/>
    <w:multiLevelType w:val="multilevel"/>
    <w:tmpl w:val="4DE6EB30"/>
    <w:lvl w:ilvl="0">
      <w:start w:val="1"/>
      <w:numFmt w:val="bullet"/>
      <w:lvlText w:val=""/>
      <w:lvlJc w:val="left"/>
      <w:pPr>
        <w:tabs>
          <w:tab w:val="num" w:pos="360"/>
        </w:tabs>
        <w:ind w:left="360" w:hanging="360"/>
      </w:pPr>
      <w:rPr>
        <w:rFonts w:ascii="Symbol" w:hAnsi="Symbol"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2D723A4C"/>
    <w:multiLevelType w:val="hybridMultilevel"/>
    <w:tmpl w:val="98743178"/>
    <w:lvl w:ilvl="0" w:tplc="25C680D4">
      <w:start w:val="1"/>
      <w:numFmt w:val="decimal"/>
      <w:lvlText w:val="2.%1."/>
      <w:lvlJc w:val="left"/>
      <w:pPr>
        <w:ind w:left="1095" w:hanging="360"/>
      </w:pPr>
      <w:rPr>
        <w:rFonts w:hint="default"/>
        <w:b/>
      </w:rPr>
    </w:lvl>
    <w:lvl w:ilvl="1" w:tplc="04020019" w:tentative="1">
      <w:start w:val="1"/>
      <w:numFmt w:val="lowerLetter"/>
      <w:lvlText w:val="%2."/>
      <w:lvlJc w:val="left"/>
      <w:pPr>
        <w:ind w:left="1815" w:hanging="360"/>
      </w:pPr>
    </w:lvl>
    <w:lvl w:ilvl="2" w:tplc="0402001B" w:tentative="1">
      <w:start w:val="1"/>
      <w:numFmt w:val="lowerRoman"/>
      <w:lvlText w:val="%3."/>
      <w:lvlJc w:val="right"/>
      <w:pPr>
        <w:ind w:left="2535" w:hanging="180"/>
      </w:pPr>
    </w:lvl>
    <w:lvl w:ilvl="3" w:tplc="0402000F" w:tentative="1">
      <w:start w:val="1"/>
      <w:numFmt w:val="decimal"/>
      <w:lvlText w:val="%4."/>
      <w:lvlJc w:val="left"/>
      <w:pPr>
        <w:ind w:left="3255" w:hanging="360"/>
      </w:pPr>
    </w:lvl>
    <w:lvl w:ilvl="4" w:tplc="04020019" w:tentative="1">
      <w:start w:val="1"/>
      <w:numFmt w:val="lowerLetter"/>
      <w:lvlText w:val="%5."/>
      <w:lvlJc w:val="left"/>
      <w:pPr>
        <w:ind w:left="3975" w:hanging="360"/>
      </w:pPr>
    </w:lvl>
    <w:lvl w:ilvl="5" w:tplc="0402001B" w:tentative="1">
      <w:start w:val="1"/>
      <w:numFmt w:val="lowerRoman"/>
      <w:lvlText w:val="%6."/>
      <w:lvlJc w:val="right"/>
      <w:pPr>
        <w:ind w:left="4695" w:hanging="180"/>
      </w:pPr>
    </w:lvl>
    <w:lvl w:ilvl="6" w:tplc="0402000F" w:tentative="1">
      <w:start w:val="1"/>
      <w:numFmt w:val="decimal"/>
      <w:lvlText w:val="%7."/>
      <w:lvlJc w:val="left"/>
      <w:pPr>
        <w:ind w:left="5415" w:hanging="360"/>
      </w:pPr>
    </w:lvl>
    <w:lvl w:ilvl="7" w:tplc="04020019" w:tentative="1">
      <w:start w:val="1"/>
      <w:numFmt w:val="lowerLetter"/>
      <w:lvlText w:val="%8."/>
      <w:lvlJc w:val="left"/>
      <w:pPr>
        <w:ind w:left="6135" w:hanging="360"/>
      </w:pPr>
    </w:lvl>
    <w:lvl w:ilvl="8" w:tplc="0402001B" w:tentative="1">
      <w:start w:val="1"/>
      <w:numFmt w:val="lowerRoman"/>
      <w:lvlText w:val="%9."/>
      <w:lvlJc w:val="right"/>
      <w:pPr>
        <w:ind w:left="6855" w:hanging="180"/>
      </w:pPr>
    </w:lvl>
  </w:abstractNum>
  <w:abstractNum w:abstractNumId="6" w15:restartNumberingAfterBreak="0">
    <w:nsid w:val="32605AB2"/>
    <w:multiLevelType w:val="hybridMultilevel"/>
    <w:tmpl w:val="5978B15E"/>
    <w:lvl w:ilvl="0" w:tplc="8B4C75D4">
      <w:start w:val="1"/>
      <w:numFmt w:val="decimal"/>
      <w:lvlText w:val="2.%1."/>
      <w:lvlJc w:val="left"/>
      <w:pPr>
        <w:ind w:left="1455" w:hanging="360"/>
      </w:pPr>
      <w:rPr>
        <w:rFonts w:hint="default"/>
      </w:rPr>
    </w:lvl>
    <w:lvl w:ilvl="1" w:tplc="04020019" w:tentative="1">
      <w:start w:val="1"/>
      <w:numFmt w:val="lowerLetter"/>
      <w:lvlText w:val="%2."/>
      <w:lvlJc w:val="left"/>
      <w:pPr>
        <w:ind w:left="2175" w:hanging="360"/>
      </w:pPr>
    </w:lvl>
    <w:lvl w:ilvl="2" w:tplc="0402001B" w:tentative="1">
      <w:start w:val="1"/>
      <w:numFmt w:val="lowerRoman"/>
      <w:lvlText w:val="%3."/>
      <w:lvlJc w:val="right"/>
      <w:pPr>
        <w:ind w:left="2895" w:hanging="180"/>
      </w:pPr>
    </w:lvl>
    <w:lvl w:ilvl="3" w:tplc="0402000F" w:tentative="1">
      <w:start w:val="1"/>
      <w:numFmt w:val="decimal"/>
      <w:lvlText w:val="%4."/>
      <w:lvlJc w:val="left"/>
      <w:pPr>
        <w:ind w:left="3615" w:hanging="360"/>
      </w:pPr>
    </w:lvl>
    <w:lvl w:ilvl="4" w:tplc="04020019" w:tentative="1">
      <w:start w:val="1"/>
      <w:numFmt w:val="lowerLetter"/>
      <w:lvlText w:val="%5."/>
      <w:lvlJc w:val="left"/>
      <w:pPr>
        <w:ind w:left="4335" w:hanging="360"/>
      </w:pPr>
    </w:lvl>
    <w:lvl w:ilvl="5" w:tplc="0402001B" w:tentative="1">
      <w:start w:val="1"/>
      <w:numFmt w:val="lowerRoman"/>
      <w:lvlText w:val="%6."/>
      <w:lvlJc w:val="right"/>
      <w:pPr>
        <w:ind w:left="5055" w:hanging="180"/>
      </w:pPr>
    </w:lvl>
    <w:lvl w:ilvl="6" w:tplc="0402000F" w:tentative="1">
      <w:start w:val="1"/>
      <w:numFmt w:val="decimal"/>
      <w:lvlText w:val="%7."/>
      <w:lvlJc w:val="left"/>
      <w:pPr>
        <w:ind w:left="5775" w:hanging="360"/>
      </w:pPr>
    </w:lvl>
    <w:lvl w:ilvl="7" w:tplc="04020019" w:tentative="1">
      <w:start w:val="1"/>
      <w:numFmt w:val="lowerLetter"/>
      <w:lvlText w:val="%8."/>
      <w:lvlJc w:val="left"/>
      <w:pPr>
        <w:ind w:left="6495" w:hanging="360"/>
      </w:pPr>
    </w:lvl>
    <w:lvl w:ilvl="8" w:tplc="0402001B" w:tentative="1">
      <w:start w:val="1"/>
      <w:numFmt w:val="lowerRoman"/>
      <w:lvlText w:val="%9."/>
      <w:lvlJc w:val="right"/>
      <w:pPr>
        <w:ind w:left="7215" w:hanging="180"/>
      </w:pPr>
    </w:lvl>
  </w:abstractNum>
  <w:abstractNum w:abstractNumId="7" w15:restartNumberingAfterBreak="0">
    <w:nsid w:val="3A9823A6"/>
    <w:multiLevelType w:val="hybridMultilevel"/>
    <w:tmpl w:val="442EEB78"/>
    <w:lvl w:ilvl="0" w:tplc="DB42F49C">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3ABA3972"/>
    <w:multiLevelType w:val="hybridMultilevel"/>
    <w:tmpl w:val="955C7886"/>
    <w:lvl w:ilvl="0" w:tplc="BD585BA0">
      <w:start w:val="1"/>
      <w:numFmt w:val="upperRoman"/>
      <w:lvlText w:val="%1."/>
      <w:lvlJc w:val="left"/>
      <w:pPr>
        <w:tabs>
          <w:tab w:val="num" w:pos="780"/>
        </w:tabs>
        <w:ind w:left="7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3D727550"/>
    <w:multiLevelType w:val="multilevel"/>
    <w:tmpl w:val="B8CCFD6A"/>
    <w:lvl w:ilvl="0">
      <w:start w:val="1"/>
      <w:numFmt w:val="bullet"/>
      <w:lvlText w:val=""/>
      <w:lvlJc w:val="left"/>
      <w:pPr>
        <w:tabs>
          <w:tab w:val="num" w:pos="928"/>
        </w:tabs>
        <w:ind w:left="928" w:hanging="360"/>
      </w:pPr>
      <w:rPr>
        <w:rFonts w:ascii="Symbol" w:hAnsi="Symbol" w:hint="default"/>
      </w:rPr>
    </w:lvl>
    <w:lvl w:ilvl="1">
      <w:start w:val="1"/>
      <w:numFmt w:val="none"/>
      <w:suff w:val="nothing"/>
      <w:lvlText w:val=""/>
      <w:lvlJc w:val="left"/>
      <w:pPr>
        <w:tabs>
          <w:tab w:val="num" w:pos="568"/>
        </w:tabs>
        <w:ind w:left="568" w:firstLine="0"/>
      </w:pPr>
    </w:lvl>
    <w:lvl w:ilvl="2">
      <w:start w:val="1"/>
      <w:numFmt w:val="none"/>
      <w:suff w:val="nothing"/>
      <w:lvlText w:val=""/>
      <w:lvlJc w:val="left"/>
      <w:pPr>
        <w:tabs>
          <w:tab w:val="num" w:pos="568"/>
        </w:tabs>
        <w:ind w:left="568" w:firstLine="0"/>
      </w:pPr>
    </w:lvl>
    <w:lvl w:ilvl="3">
      <w:start w:val="1"/>
      <w:numFmt w:val="none"/>
      <w:suff w:val="nothing"/>
      <w:lvlText w:val=""/>
      <w:lvlJc w:val="left"/>
      <w:pPr>
        <w:tabs>
          <w:tab w:val="num" w:pos="568"/>
        </w:tabs>
        <w:ind w:left="568" w:firstLine="0"/>
      </w:pPr>
    </w:lvl>
    <w:lvl w:ilvl="4">
      <w:start w:val="1"/>
      <w:numFmt w:val="none"/>
      <w:suff w:val="nothing"/>
      <w:lvlText w:val=""/>
      <w:lvlJc w:val="left"/>
      <w:pPr>
        <w:tabs>
          <w:tab w:val="num" w:pos="568"/>
        </w:tabs>
        <w:ind w:left="568" w:firstLine="0"/>
      </w:pPr>
    </w:lvl>
    <w:lvl w:ilvl="5">
      <w:start w:val="1"/>
      <w:numFmt w:val="none"/>
      <w:suff w:val="nothing"/>
      <w:lvlText w:val=""/>
      <w:lvlJc w:val="left"/>
      <w:pPr>
        <w:tabs>
          <w:tab w:val="num" w:pos="568"/>
        </w:tabs>
        <w:ind w:left="568" w:firstLine="0"/>
      </w:pPr>
    </w:lvl>
    <w:lvl w:ilvl="6">
      <w:start w:val="1"/>
      <w:numFmt w:val="none"/>
      <w:suff w:val="nothing"/>
      <w:lvlText w:val=""/>
      <w:lvlJc w:val="left"/>
      <w:pPr>
        <w:tabs>
          <w:tab w:val="num" w:pos="568"/>
        </w:tabs>
        <w:ind w:left="568" w:firstLine="0"/>
      </w:pPr>
    </w:lvl>
    <w:lvl w:ilvl="7">
      <w:start w:val="1"/>
      <w:numFmt w:val="none"/>
      <w:suff w:val="nothing"/>
      <w:lvlText w:val=""/>
      <w:lvlJc w:val="left"/>
      <w:pPr>
        <w:tabs>
          <w:tab w:val="num" w:pos="568"/>
        </w:tabs>
        <w:ind w:left="568" w:firstLine="0"/>
      </w:pPr>
    </w:lvl>
    <w:lvl w:ilvl="8">
      <w:start w:val="1"/>
      <w:numFmt w:val="none"/>
      <w:suff w:val="nothing"/>
      <w:lvlText w:val=""/>
      <w:lvlJc w:val="left"/>
      <w:pPr>
        <w:tabs>
          <w:tab w:val="num" w:pos="568"/>
        </w:tabs>
        <w:ind w:left="568" w:firstLine="0"/>
      </w:pPr>
    </w:lvl>
  </w:abstractNum>
  <w:abstractNum w:abstractNumId="10" w15:restartNumberingAfterBreak="0">
    <w:nsid w:val="3EEA6140"/>
    <w:multiLevelType w:val="hybridMultilevel"/>
    <w:tmpl w:val="5EE4B52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49A157AD"/>
    <w:multiLevelType w:val="multilevel"/>
    <w:tmpl w:val="8986454E"/>
    <w:lvl w:ilvl="0">
      <w:start w:val="1"/>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12" w15:restartNumberingAfterBreak="0">
    <w:nsid w:val="53135758"/>
    <w:multiLevelType w:val="hybridMultilevel"/>
    <w:tmpl w:val="2E142438"/>
    <w:lvl w:ilvl="0" w:tplc="04020013">
      <w:start w:val="1"/>
      <w:numFmt w:val="upperRoman"/>
      <w:lvlText w:val="%1."/>
      <w:lvlJc w:val="right"/>
      <w:pPr>
        <w:ind w:left="111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5508667F"/>
    <w:multiLevelType w:val="hybridMultilevel"/>
    <w:tmpl w:val="6226A972"/>
    <w:lvl w:ilvl="0" w:tplc="0402000F">
      <w:start w:val="1"/>
      <w:numFmt w:val="decimal"/>
      <w:lvlText w:val="%1."/>
      <w:lvlJc w:val="left"/>
      <w:pPr>
        <w:ind w:left="1470" w:hanging="360"/>
      </w:pPr>
      <w:rPr>
        <w:rFonts w:hint="default"/>
        <w:b/>
      </w:rPr>
    </w:lvl>
    <w:lvl w:ilvl="1" w:tplc="04020019" w:tentative="1">
      <w:start w:val="1"/>
      <w:numFmt w:val="lowerLetter"/>
      <w:lvlText w:val="%2."/>
      <w:lvlJc w:val="left"/>
      <w:pPr>
        <w:ind w:left="2190" w:hanging="360"/>
      </w:pPr>
    </w:lvl>
    <w:lvl w:ilvl="2" w:tplc="0402001B" w:tentative="1">
      <w:start w:val="1"/>
      <w:numFmt w:val="lowerRoman"/>
      <w:lvlText w:val="%3."/>
      <w:lvlJc w:val="right"/>
      <w:pPr>
        <w:ind w:left="2910" w:hanging="180"/>
      </w:pPr>
    </w:lvl>
    <w:lvl w:ilvl="3" w:tplc="0402000F" w:tentative="1">
      <w:start w:val="1"/>
      <w:numFmt w:val="decimal"/>
      <w:lvlText w:val="%4."/>
      <w:lvlJc w:val="left"/>
      <w:pPr>
        <w:ind w:left="3630" w:hanging="360"/>
      </w:pPr>
    </w:lvl>
    <w:lvl w:ilvl="4" w:tplc="04020019" w:tentative="1">
      <w:start w:val="1"/>
      <w:numFmt w:val="lowerLetter"/>
      <w:lvlText w:val="%5."/>
      <w:lvlJc w:val="left"/>
      <w:pPr>
        <w:ind w:left="4350" w:hanging="360"/>
      </w:pPr>
    </w:lvl>
    <w:lvl w:ilvl="5" w:tplc="0402001B" w:tentative="1">
      <w:start w:val="1"/>
      <w:numFmt w:val="lowerRoman"/>
      <w:lvlText w:val="%6."/>
      <w:lvlJc w:val="right"/>
      <w:pPr>
        <w:ind w:left="5070" w:hanging="180"/>
      </w:pPr>
    </w:lvl>
    <w:lvl w:ilvl="6" w:tplc="0402000F" w:tentative="1">
      <w:start w:val="1"/>
      <w:numFmt w:val="decimal"/>
      <w:lvlText w:val="%7."/>
      <w:lvlJc w:val="left"/>
      <w:pPr>
        <w:ind w:left="5790" w:hanging="360"/>
      </w:pPr>
    </w:lvl>
    <w:lvl w:ilvl="7" w:tplc="04020019" w:tentative="1">
      <w:start w:val="1"/>
      <w:numFmt w:val="lowerLetter"/>
      <w:lvlText w:val="%8."/>
      <w:lvlJc w:val="left"/>
      <w:pPr>
        <w:ind w:left="6510" w:hanging="360"/>
      </w:pPr>
    </w:lvl>
    <w:lvl w:ilvl="8" w:tplc="0402001B" w:tentative="1">
      <w:start w:val="1"/>
      <w:numFmt w:val="lowerRoman"/>
      <w:lvlText w:val="%9."/>
      <w:lvlJc w:val="right"/>
      <w:pPr>
        <w:ind w:left="7230" w:hanging="180"/>
      </w:pPr>
    </w:lvl>
  </w:abstractNum>
  <w:abstractNum w:abstractNumId="14" w15:restartNumberingAfterBreak="0">
    <w:nsid w:val="5D391CE4"/>
    <w:multiLevelType w:val="multilevel"/>
    <w:tmpl w:val="7BAC0A32"/>
    <w:lvl w:ilvl="0">
      <w:start w:val="1"/>
      <w:numFmt w:val="decimal"/>
      <w:lvlText w:val="%1."/>
      <w:lvlJc w:val="left"/>
      <w:pPr>
        <w:tabs>
          <w:tab w:val="num" w:pos="1800"/>
        </w:tabs>
        <w:ind w:left="1800" w:hanging="1080"/>
      </w:pPr>
      <w:rPr>
        <w:rFonts w:hint="default"/>
      </w:r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520"/>
        </w:tabs>
        <w:ind w:left="252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600"/>
        </w:tabs>
        <w:ind w:left="3600" w:hanging="108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4680"/>
        </w:tabs>
        <w:ind w:left="468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5" w15:restartNumberingAfterBreak="0">
    <w:nsid w:val="5D862184"/>
    <w:multiLevelType w:val="hybridMultilevel"/>
    <w:tmpl w:val="8F0E9FFE"/>
    <w:lvl w:ilvl="0" w:tplc="DE74C8B0">
      <w:start w:val="1"/>
      <w:numFmt w:val="decimal"/>
      <w:lvlText w:val="1.%1."/>
      <w:lvlJc w:val="left"/>
      <w:pPr>
        <w:ind w:left="2190" w:hanging="360"/>
      </w:pPr>
      <w:rPr>
        <w:rFonts w:hint="default"/>
      </w:rPr>
    </w:lvl>
    <w:lvl w:ilvl="1" w:tplc="0402000F">
      <w:start w:val="1"/>
      <w:numFmt w:val="decimal"/>
      <w:lvlText w:val="%2."/>
      <w:lvlJc w:val="left"/>
      <w:pPr>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601A0DBD"/>
    <w:multiLevelType w:val="multilevel"/>
    <w:tmpl w:val="CDCC9C5E"/>
    <w:lvl w:ilvl="0">
      <w:start w:val="1"/>
      <w:numFmt w:val="decimal"/>
      <w:lvlText w:val="%1."/>
      <w:lvlJc w:val="left"/>
      <w:pPr>
        <w:ind w:left="1455" w:hanging="360"/>
      </w:pPr>
      <w:rPr>
        <w:b/>
      </w:rPr>
    </w:lvl>
    <w:lvl w:ilvl="1">
      <w:start w:val="3"/>
      <w:numFmt w:val="decimal"/>
      <w:isLgl/>
      <w:lvlText w:val="%1.%2."/>
      <w:lvlJc w:val="left"/>
      <w:pPr>
        <w:ind w:left="1665" w:hanging="570"/>
      </w:pPr>
      <w:rPr>
        <w:rFonts w:hint="default"/>
      </w:rPr>
    </w:lvl>
    <w:lvl w:ilvl="2">
      <w:start w:val="1"/>
      <w:numFmt w:val="decimal"/>
      <w:lvlText w:val="2.%3."/>
      <w:lvlJc w:val="left"/>
      <w:pPr>
        <w:ind w:left="1815" w:hanging="720"/>
      </w:pPr>
      <w:rPr>
        <w:rFonts w:hint="default"/>
      </w:rPr>
    </w:lvl>
    <w:lvl w:ilvl="3">
      <w:start w:val="1"/>
      <w:numFmt w:val="decimal"/>
      <w:isLgl/>
      <w:lvlText w:val="%1.%2.%3.%4."/>
      <w:lvlJc w:val="left"/>
      <w:pPr>
        <w:ind w:left="1815" w:hanging="720"/>
      </w:pPr>
      <w:rPr>
        <w:rFonts w:hint="default"/>
      </w:rPr>
    </w:lvl>
    <w:lvl w:ilvl="4">
      <w:start w:val="1"/>
      <w:numFmt w:val="decimal"/>
      <w:isLgl/>
      <w:lvlText w:val="%1.%2.%3.%4.%5."/>
      <w:lvlJc w:val="left"/>
      <w:pPr>
        <w:ind w:left="2175"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535" w:hanging="1440"/>
      </w:pPr>
      <w:rPr>
        <w:rFonts w:hint="default"/>
      </w:rPr>
    </w:lvl>
    <w:lvl w:ilvl="7">
      <w:start w:val="1"/>
      <w:numFmt w:val="decimal"/>
      <w:isLgl/>
      <w:lvlText w:val="%1.%2.%3.%4.%5.%6.%7.%8."/>
      <w:lvlJc w:val="left"/>
      <w:pPr>
        <w:ind w:left="2535" w:hanging="1440"/>
      </w:pPr>
      <w:rPr>
        <w:rFonts w:hint="default"/>
      </w:rPr>
    </w:lvl>
    <w:lvl w:ilvl="8">
      <w:start w:val="1"/>
      <w:numFmt w:val="decimal"/>
      <w:isLgl/>
      <w:lvlText w:val="%1.%2.%3.%4.%5.%6.%7.%8.%9."/>
      <w:lvlJc w:val="left"/>
      <w:pPr>
        <w:ind w:left="2895" w:hanging="1800"/>
      </w:pPr>
      <w:rPr>
        <w:rFonts w:hint="default"/>
      </w:rPr>
    </w:lvl>
  </w:abstractNum>
  <w:abstractNum w:abstractNumId="17" w15:restartNumberingAfterBreak="0">
    <w:nsid w:val="6E0E6459"/>
    <w:multiLevelType w:val="hybridMultilevel"/>
    <w:tmpl w:val="2E142438"/>
    <w:lvl w:ilvl="0" w:tplc="04020013">
      <w:start w:val="1"/>
      <w:numFmt w:val="upperRoman"/>
      <w:lvlText w:val="%1."/>
      <w:lvlJc w:val="right"/>
      <w:pPr>
        <w:ind w:left="111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720E5FC0"/>
    <w:multiLevelType w:val="hybridMultilevel"/>
    <w:tmpl w:val="E00CB704"/>
    <w:lvl w:ilvl="0" w:tplc="086EE7B6">
      <w:start w:val="1"/>
      <w:numFmt w:val="bullet"/>
      <w:lvlText w:val="-"/>
      <w:lvlJc w:val="left"/>
      <w:pPr>
        <w:ind w:left="1080" w:hanging="360"/>
      </w:pPr>
      <w:rPr>
        <w:rFonts w:ascii="Times New Roman" w:eastAsia="Times New Roman" w:hAnsi="Times New Roman" w:cs="Times New Roman" w:hint="default"/>
        <w:b w:val="0"/>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9" w15:restartNumberingAfterBreak="0">
    <w:nsid w:val="75022094"/>
    <w:multiLevelType w:val="hybridMultilevel"/>
    <w:tmpl w:val="885EF33E"/>
    <w:lvl w:ilvl="0" w:tplc="B6902C90">
      <w:start w:val="2"/>
      <w:numFmt w:val="upperRoman"/>
      <w:lvlText w:val="%1."/>
      <w:lvlJc w:val="right"/>
      <w:pPr>
        <w:ind w:left="107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767B0C1E"/>
    <w:multiLevelType w:val="hybridMultilevel"/>
    <w:tmpl w:val="0ECAE0BC"/>
    <w:lvl w:ilvl="0" w:tplc="FDBA8BC4">
      <w:start w:val="1"/>
      <w:numFmt w:val="decimal"/>
      <w:lvlText w:val="%1."/>
      <w:lvlJc w:val="left"/>
      <w:pPr>
        <w:tabs>
          <w:tab w:val="num" w:pos="1695"/>
        </w:tabs>
        <w:ind w:left="1695" w:hanging="975"/>
      </w:pPr>
      <w:rPr>
        <w:rFonts w:hint="default"/>
      </w:rPr>
    </w:lvl>
    <w:lvl w:ilvl="1" w:tplc="644E6E5A">
      <w:start w:val="1"/>
      <w:numFmt w:val="decimal"/>
      <w:lvlText w:val="3.%2."/>
      <w:lvlJc w:val="left"/>
      <w:pPr>
        <w:tabs>
          <w:tab w:val="num" w:pos="1440"/>
        </w:tabs>
        <w:ind w:left="1440" w:hanging="360"/>
      </w:pPr>
      <w:rPr>
        <w:rFonts w:hint="default"/>
        <w:b w:val="0"/>
        <w:i w:val="0"/>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AF7276B"/>
    <w:multiLevelType w:val="hybridMultilevel"/>
    <w:tmpl w:val="99C6CEF6"/>
    <w:lvl w:ilvl="0" w:tplc="B88AFAA8">
      <w:start w:val="2"/>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2" w15:restartNumberingAfterBreak="0">
    <w:nsid w:val="7C7E4774"/>
    <w:multiLevelType w:val="multilevel"/>
    <w:tmpl w:val="E5069388"/>
    <w:lvl w:ilvl="0">
      <w:start w:val="1"/>
      <w:numFmt w:val="bullet"/>
      <w:lvlText w:val=""/>
      <w:lvlJc w:val="left"/>
      <w:pPr>
        <w:tabs>
          <w:tab w:val="num" w:pos="360"/>
        </w:tabs>
        <w:ind w:left="360" w:hanging="360"/>
      </w:pPr>
      <w:rPr>
        <w:rFonts w:ascii="Symbol" w:hAnsi="Symbol"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3" w15:restartNumberingAfterBreak="0">
    <w:nsid w:val="7F245A3D"/>
    <w:multiLevelType w:val="hybridMultilevel"/>
    <w:tmpl w:val="03E0E0F6"/>
    <w:lvl w:ilvl="0" w:tplc="E0B40F26">
      <w:start w:val="1"/>
      <w:numFmt w:val="decimal"/>
      <w:lvlText w:val="%1."/>
      <w:lvlJc w:val="left"/>
      <w:pPr>
        <w:ind w:left="1470" w:hanging="360"/>
      </w:pPr>
      <w:rPr>
        <w:b/>
      </w:rPr>
    </w:lvl>
    <w:lvl w:ilvl="1" w:tplc="04020019" w:tentative="1">
      <w:start w:val="1"/>
      <w:numFmt w:val="lowerLetter"/>
      <w:lvlText w:val="%2."/>
      <w:lvlJc w:val="left"/>
      <w:pPr>
        <w:ind w:left="2190" w:hanging="360"/>
      </w:pPr>
    </w:lvl>
    <w:lvl w:ilvl="2" w:tplc="0402001B" w:tentative="1">
      <w:start w:val="1"/>
      <w:numFmt w:val="lowerRoman"/>
      <w:lvlText w:val="%3."/>
      <w:lvlJc w:val="right"/>
      <w:pPr>
        <w:ind w:left="2910" w:hanging="180"/>
      </w:pPr>
    </w:lvl>
    <w:lvl w:ilvl="3" w:tplc="0402000F" w:tentative="1">
      <w:start w:val="1"/>
      <w:numFmt w:val="decimal"/>
      <w:lvlText w:val="%4."/>
      <w:lvlJc w:val="left"/>
      <w:pPr>
        <w:ind w:left="3630" w:hanging="360"/>
      </w:pPr>
    </w:lvl>
    <w:lvl w:ilvl="4" w:tplc="04020019" w:tentative="1">
      <w:start w:val="1"/>
      <w:numFmt w:val="lowerLetter"/>
      <w:lvlText w:val="%5."/>
      <w:lvlJc w:val="left"/>
      <w:pPr>
        <w:ind w:left="4350" w:hanging="360"/>
      </w:pPr>
    </w:lvl>
    <w:lvl w:ilvl="5" w:tplc="0402001B" w:tentative="1">
      <w:start w:val="1"/>
      <w:numFmt w:val="lowerRoman"/>
      <w:lvlText w:val="%6."/>
      <w:lvlJc w:val="right"/>
      <w:pPr>
        <w:ind w:left="5070" w:hanging="180"/>
      </w:pPr>
    </w:lvl>
    <w:lvl w:ilvl="6" w:tplc="0402000F" w:tentative="1">
      <w:start w:val="1"/>
      <w:numFmt w:val="decimal"/>
      <w:lvlText w:val="%7."/>
      <w:lvlJc w:val="left"/>
      <w:pPr>
        <w:ind w:left="5790" w:hanging="360"/>
      </w:pPr>
    </w:lvl>
    <w:lvl w:ilvl="7" w:tplc="04020019" w:tentative="1">
      <w:start w:val="1"/>
      <w:numFmt w:val="lowerLetter"/>
      <w:lvlText w:val="%8."/>
      <w:lvlJc w:val="left"/>
      <w:pPr>
        <w:ind w:left="6510" w:hanging="360"/>
      </w:pPr>
    </w:lvl>
    <w:lvl w:ilvl="8" w:tplc="0402001B" w:tentative="1">
      <w:start w:val="1"/>
      <w:numFmt w:val="lowerRoman"/>
      <w:lvlText w:val="%9."/>
      <w:lvlJc w:val="right"/>
      <w:pPr>
        <w:ind w:left="7230" w:hanging="180"/>
      </w:pPr>
    </w:lvl>
  </w:abstractNum>
  <w:num w:numId="1">
    <w:abstractNumId w:val="0"/>
  </w:num>
  <w:num w:numId="2">
    <w:abstractNumId w:val="5"/>
  </w:num>
  <w:num w:numId="3">
    <w:abstractNumId w:val="16"/>
  </w:num>
  <w:num w:numId="4">
    <w:abstractNumId w:val="3"/>
  </w:num>
  <w:num w:numId="5">
    <w:abstractNumId w:val="6"/>
  </w:num>
  <w:num w:numId="6">
    <w:abstractNumId w:val="15"/>
  </w:num>
  <w:num w:numId="7">
    <w:abstractNumId w:val="2"/>
  </w:num>
  <w:num w:numId="8">
    <w:abstractNumId w:val="7"/>
  </w:num>
  <w:num w:numId="9">
    <w:abstractNumId w:val="12"/>
  </w:num>
  <w:num w:numId="10">
    <w:abstractNumId w:val="13"/>
  </w:num>
  <w:num w:numId="11">
    <w:abstractNumId w:val="17"/>
  </w:num>
  <w:num w:numId="12">
    <w:abstractNumId w:val="19"/>
  </w:num>
  <w:num w:numId="13">
    <w:abstractNumId w:val="23"/>
  </w:num>
  <w:num w:numId="14">
    <w:abstractNumId w:val="1"/>
  </w:num>
  <w:num w:numId="15">
    <w:abstractNumId w:val="10"/>
  </w:num>
  <w:num w:numId="16">
    <w:abstractNumId w:val="14"/>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21"/>
  </w:num>
  <w:num w:numId="20">
    <w:abstractNumId w:val="20"/>
  </w:num>
  <w:num w:numId="21">
    <w:abstractNumId w:val="18"/>
  </w:num>
  <w:num w:numId="22">
    <w:abstractNumId w:val="9"/>
  </w:num>
  <w:num w:numId="23">
    <w:abstractNumId w:val="4"/>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A24E1"/>
    <w:rsid w:val="00056FFE"/>
    <w:rsid w:val="000625FD"/>
    <w:rsid w:val="00071160"/>
    <w:rsid w:val="000766F2"/>
    <w:rsid w:val="0008244E"/>
    <w:rsid w:val="000871D7"/>
    <w:rsid w:val="00096224"/>
    <w:rsid w:val="000B2DC7"/>
    <w:rsid w:val="000C2033"/>
    <w:rsid w:val="000D6734"/>
    <w:rsid w:val="000E46E6"/>
    <w:rsid w:val="000F3A5D"/>
    <w:rsid w:val="000F5635"/>
    <w:rsid w:val="001008DA"/>
    <w:rsid w:val="00100C90"/>
    <w:rsid w:val="00186DAE"/>
    <w:rsid w:val="001A24E1"/>
    <w:rsid w:val="001B1211"/>
    <w:rsid w:val="001B34B0"/>
    <w:rsid w:val="001B3DFC"/>
    <w:rsid w:val="00223270"/>
    <w:rsid w:val="002455F4"/>
    <w:rsid w:val="00255345"/>
    <w:rsid w:val="00282DFF"/>
    <w:rsid w:val="002A5C49"/>
    <w:rsid w:val="002C2822"/>
    <w:rsid w:val="002D0BF1"/>
    <w:rsid w:val="002E0AF6"/>
    <w:rsid w:val="002F4E7B"/>
    <w:rsid w:val="00313860"/>
    <w:rsid w:val="00333397"/>
    <w:rsid w:val="00333D9E"/>
    <w:rsid w:val="00345C96"/>
    <w:rsid w:val="003705AD"/>
    <w:rsid w:val="003864A0"/>
    <w:rsid w:val="003A1CF7"/>
    <w:rsid w:val="003A2319"/>
    <w:rsid w:val="003B136E"/>
    <w:rsid w:val="003D08C6"/>
    <w:rsid w:val="00450202"/>
    <w:rsid w:val="00492F16"/>
    <w:rsid w:val="004C10E3"/>
    <w:rsid w:val="004D51AA"/>
    <w:rsid w:val="004E5CFB"/>
    <w:rsid w:val="005809EA"/>
    <w:rsid w:val="00582F0C"/>
    <w:rsid w:val="006042C4"/>
    <w:rsid w:val="00664B63"/>
    <w:rsid w:val="00666D7E"/>
    <w:rsid w:val="006E6135"/>
    <w:rsid w:val="007058F5"/>
    <w:rsid w:val="0071030B"/>
    <w:rsid w:val="00742062"/>
    <w:rsid w:val="00766557"/>
    <w:rsid w:val="00772FF1"/>
    <w:rsid w:val="0077768D"/>
    <w:rsid w:val="00783398"/>
    <w:rsid w:val="00784711"/>
    <w:rsid w:val="007B18CF"/>
    <w:rsid w:val="007B6E0A"/>
    <w:rsid w:val="007D2FD4"/>
    <w:rsid w:val="008078D5"/>
    <w:rsid w:val="00831133"/>
    <w:rsid w:val="00843B75"/>
    <w:rsid w:val="00854069"/>
    <w:rsid w:val="0085518E"/>
    <w:rsid w:val="0087643B"/>
    <w:rsid w:val="008954F1"/>
    <w:rsid w:val="00896A90"/>
    <w:rsid w:val="0093227D"/>
    <w:rsid w:val="009344F9"/>
    <w:rsid w:val="009406C3"/>
    <w:rsid w:val="00956F9A"/>
    <w:rsid w:val="00957E57"/>
    <w:rsid w:val="0099157D"/>
    <w:rsid w:val="00992A01"/>
    <w:rsid w:val="009E129A"/>
    <w:rsid w:val="00A312B7"/>
    <w:rsid w:val="00A33600"/>
    <w:rsid w:val="00A46F5B"/>
    <w:rsid w:val="00A84306"/>
    <w:rsid w:val="00AA57B0"/>
    <w:rsid w:val="00AB55C9"/>
    <w:rsid w:val="00AD097A"/>
    <w:rsid w:val="00AD34CB"/>
    <w:rsid w:val="00AD52C0"/>
    <w:rsid w:val="00B072B7"/>
    <w:rsid w:val="00B50B19"/>
    <w:rsid w:val="00B80EA4"/>
    <w:rsid w:val="00BD47EA"/>
    <w:rsid w:val="00BE0CFC"/>
    <w:rsid w:val="00BF7DD2"/>
    <w:rsid w:val="00C14DE1"/>
    <w:rsid w:val="00C20DB8"/>
    <w:rsid w:val="00C3226D"/>
    <w:rsid w:val="00C455B7"/>
    <w:rsid w:val="00C81114"/>
    <w:rsid w:val="00C85267"/>
    <w:rsid w:val="00CD49CA"/>
    <w:rsid w:val="00D23962"/>
    <w:rsid w:val="00D27069"/>
    <w:rsid w:val="00D51764"/>
    <w:rsid w:val="00D53747"/>
    <w:rsid w:val="00DB514D"/>
    <w:rsid w:val="00DB7F09"/>
    <w:rsid w:val="00DE660D"/>
    <w:rsid w:val="00E07EB0"/>
    <w:rsid w:val="00E364C0"/>
    <w:rsid w:val="00EC6996"/>
    <w:rsid w:val="00EF0381"/>
    <w:rsid w:val="00F14671"/>
    <w:rsid w:val="00F20863"/>
    <w:rsid w:val="00F2379C"/>
    <w:rsid w:val="00F858F5"/>
    <w:rsid w:val="00FA2276"/>
    <w:rsid w:val="00FF15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204210-0314-4708-95DA-131E469F1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4E1"/>
    <w:pPr>
      <w:suppressAutoHyphens/>
      <w:jc w:val="left"/>
    </w:pPr>
    <w:rPr>
      <w:rFonts w:ascii="Times New Roman" w:eastAsia="Times New Roman" w:hAnsi="Times New Roman" w:cs="Times New Roman"/>
      <w:kern w:val="1"/>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1A24E1"/>
    <w:pPr>
      <w:ind w:right="184"/>
      <w:jc w:val="both"/>
    </w:pPr>
    <w:rPr>
      <w:sz w:val="28"/>
    </w:rPr>
  </w:style>
  <w:style w:type="character" w:customStyle="1" w:styleId="BodyText3Char">
    <w:name w:val="Body Text 3 Char"/>
    <w:basedOn w:val="DefaultParagraphFont"/>
    <w:link w:val="BodyText3"/>
    <w:rsid w:val="001A24E1"/>
    <w:rPr>
      <w:rFonts w:ascii="Times New Roman" w:eastAsia="Times New Roman" w:hAnsi="Times New Roman" w:cs="Times New Roman"/>
      <w:kern w:val="1"/>
      <w:sz w:val="28"/>
      <w:szCs w:val="24"/>
      <w:lang w:eastAsia="zh-CN"/>
    </w:rPr>
  </w:style>
  <w:style w:type="paragraph" w:styleId="BodyTextIndent2">
    <w:name w:val="Body Text Indent 2"/>
    <w:basedOn w:val="Normal"/>
    <w:link w:val="BodyTextIndent2Char"/>
    <w:rsid w:val="001A24E1"/>
    <w:pPr>
      <w:ind w:right="270" w:hanging="270"/>
      <w:jc w:val="both"/>
    </w:pPr>
    <w:rPr>
      <w:rFonts w:ascii="Arial" w:hAnsi="Arial" w:cs="Arial"/>
    </w:rPr>
  </w:style>
  <w:style w:type="character" w:customStyle="1" w:styleId="BodyTextIndent2Char">
    <w:name w:val="Body Text Indent 2 Char"/>
    <w:basedOn w:val="DefaultParagraphFont"/>
    <w:link w:val="BodyTextIndent2"/>
    <w:rsid w:val="001A24E1"/>
    <w:rPr>
      <w:rFonts w:ascii="Arial" w:eastAsia="Times New Roman" w:hAnsi="Arial" w:cs="Arial"/>
      <w:kern w:val="1"/>
      <w:sz w:val="24"/>
      <w:szCs w:val="24"/>
      <w:lang w:eastAsia="zh-CN"/>
    </w:rPr>
  </w:style>
  <w:style w:type="paragraph" w:customStyle="1" w:styleId="BodyTextgorskatexnika">
    <w:name w:val="Body Text.gorska texnika"/>
    <w:basedOn w:val="Normal"/>
    <w:rsid w:val="001A24E1"/>
    <w:pPr>
      <w:jc w:val="both"/>
    </w:pPr>
    <w:rPr>
      <w:szCs w:val="20"/>
    </w:rPr>
  </w:style>
  <w:style w:type="paragraph" w:styleId="FootnoteText">
    <w:name w:val="footnote text"/>
    <w:basedOn w:val="Normal"/>
    <w:link w:val="FootnoteTextChar"/>
    <w:rsid w:val="001A24E1"/>
    <w:pPr>
      <w:widowControl w:val="0"/>
      <w:autoSpaceDE w:val="0"/>
    </w:pPr>
    <w:rPr>
      <w:rFonts w:eastAsia="Malgun Gothic"/>
      <w:lang w:val="en-US"/>
    </w:rPr>
  </w:style>
  <w:style w:type="character" w:customStyle="1" w:styleId="FootnoteTextChar">
    <w:name w:val="Footnote Text Char"/>
    <w:basedOn w:val="DefaultParagraphFont"/>
    <w:link w:val="FootnoteText"/>
    <w:rsid w:val="001A24E1"/>
    <w:rPr>
      <w:rFonts w:ascii="Times New Roman" w:eastAsia="Malgun Gothic" w:hAnsi="Times New Roman" w:cs="Times New Roman"/>
      <w:kern w:val="1"/>
      <w:sz w:val="24"/>
      <w:szCs w:val="24"/>
      <w:lang w:val="en-US" w:eastAsia="zh-CN"/>
    </w:rPr>
  </w:style>
  <w:style w:type="character" w:customStyle="1" w:styleId="FootnoteCharacters">
    <w:name w:val="Footnote Characters"/>
    <w:rsid w:val="001A24E1"/>
    <w:rPr>
      <w:vertAlign w:val="superscript"/>
    </w:rPr>
  </w:style>
  <w:style w:type="character" w:styleId="FootnoteReference">
    <w:name w:val="footnote reference"/>
    <w:rsid w:val="001A24E1"/>
    <w:rPr>
      <w:vertAlign w:val="superscript"/>
    </w:rPr>
  </w:style>
  <w:style w:type="paragraph" w:customStyle="1" w:styleId="style1">
    <w:name w:val="style1"/>
    <w:basedOn w:val="Normal"/>
    <w:rsid w:val="001A24E1"/>
    <w:pPr>
      <w:suppressAutoHyphens w:val="0"/>
      <w:jc w:val="center"/>
    </w:pPr>
    <w:rPr>
      <w:b/>
      <w:bCs/>
      <w:kern w:val="0"/>
      <w:sz w:val="26"/>
      <w:szCs w:val="26"/>
    </w:rPr>
  </w:style>
  <w:style w:type="paragraph" w:styleId="Header">
    <w:name w:val="header"/>
    <w:basedOn w:val="Normal"/>
    <w:link w:val="HeaderChar"/>
    <w:uiPriority w:val="99"/>
    <w:unhideWhenUsed/>
    <w:rsid w:val="001A24E1"/>
    <w:pPr>
      <w:tabs>
        <w:tab w:val="center" w:pos="4536"/>
        <w:tab w:val="right" w:pos="9072"/>
      </w:tabs>
    </w:pPr>
  </w:style>
  <w:style w:type="character" w:customStyle="1" w:styleId="HeaderChar">
    <w:name w:val="Header Char"/>
    <w:basedOn w:val="DefaultParagraphFont"/>
    <w:link w:val="Header"/>
    <w:uiPriority w:val="99"/>
    <w:rsid w:val="001A24E1"/>
    <w:rPr>
      <w:rFonts w:ascii="Times New Roman" w:eastAsia="Times New Roman" w:hAnsi="Times New Roman" w:cs="Times New Roman"/>
      <w:kern w:val="1"/>
      <w:sz w:val="24"/>
      <w:szCs w:val="24"/>
      <w:lang w:eastAsia="zh-CN"/>
    </w:rPr>
  </w:style>
  <w:style w:type="paragraph" w:styleId="Footer">
    <w:name w:val="footer"/>
    <w:basedOn w:val="Normal"/>
    <w:link w:val="FooterChar"/>
    <w:uiPriority w:val="99"/>
    <w:unhideWhenUsed/>
    <w:rsid w:val="001A24E1"/>
    <w:pPr>
      <w:tabs>
        <w:tab w:val="center" w:pos="4536"/>
        <w:tab w:val="right" w:pos="9072"/>
      </w:tabs>
    </w:pPr>
  </w:style>
  <w:style w:type="character" w:customStyle="1" w:styleId="FooterChar">
    <w:name w:val="Footer Char"/>
    <w:basedOn w:val="DefaultParagraphFont"/>
    <w:link w:val="Footer"/>
    <w:uiPriority w:val="99"/>
    <w:rsid w:val="001A24E1"/>
    <w:rPr>
      <w:rFonts w:ascii="Times New Roman" w:eastAsia="Times New Roman" w:hAnsi="Times New Roman" w:cs="Times New Roman"/>
      <w:kern w:val="1"/>
      <w:sz w:val="24"/>
      <w:szCs w:val="24"/>
      <w:lang w:eastAsia="zh-CN"/>
    </w:rPr>
  </w:style>
  <w:style w:type="paragraph" w:styleId="ListParagraph">
    <w:name w:val="List Paragraph"/>
    <w:basedOn w:val="Normal"/>
    <w:uiPriority w:val="34"/>
    <w:qFormat/>
    <w:rsid w:val="00B80EA4"/>
    <w:pPr>
      <w:ind w:left="720"/>
      <w:contextualSpacing/>
    </w:pPr>
  </w:style>
  <w:style w:type="paragraph" w:styleId="BodyText2">
    <w:name w:val="Body Text 2"/>
    <w:basedOn w:val="Normal"/>
    <w:link w:val="BodyText2Char"/>
    <w:uiPriority w:val="99"/>
    <w:unhideWhenUsed/>
    <w:rsid w:val="00C85267"/>
    <w:pPr>
      <w:spacing w:after="120" w:line="480" w:lineRule="auto"/>
    </w:pPr>
  </w:style>
  <w:style w:type="character" w:customStyle="1" w:styleId="BodyText2Char">
    <w:name w:val="Body Text 2 Char"/>
    <w:basedOn w:val="DefaultParagraphFont"/>
    <w:link w:val="BodyText2"/>
    <w:uiPriority w:val="99"/>
    <w:rsid w:val="00C85267"/>
    <w:rPr>
      <w:rFonts w:ascii="Times New Roman" w:eastAsia="Times New Roman" w:hAnsi="Times New Roman" w:cs="Times New Roman"/>
      <w:kern w:val="1"/>
      <w:sz w:val="24"/>
      <w:szCs w:val="24"/>
      <w:lang w:eastAsia="zh-CN"/>
    </w:rPr>
  </w:style>
  <w:style w:type="character" w:customStyle="1" w:styleId="85pt">
    <w:name w:val="Основен текст + 8.5 pt"/>
    <w:aliases w:val="Удебелен"/>
    <w:rsid w:val="001B1211"/>
    <w:rPr>
      <w:b/>
      <w:bCs/>
      <w:color w:val="000000"/>
      <w:spacing w:val="0"/>
      <w:w w:val="100"/>
      <w:position w:val="0"/>
      <w:sz w:val="17"/>
      <w:szCs w:val="17"/>
      <w:shd w:val="clear" w:color="auto" w:fill="FFFFFF"/>
      <w:lang w:val="ru-RU" w:eastAsia="ru-RU" w:bidi="ru-RU"/>
    </w:rPr>
  </w:style>
  <w:style w:type="paragraph" w:customStyle="1" w:styleId="1">
    <w:name w:val="Основен текст1"/>
    <w:basedOn w:val="Normal"/>
    <w:rsid w:val="001B1211"/>
    <w:pPr>
      <w:widowControl w:val="0"/>
      <w:shd w:val="clear" w:color="auto" w:fill="FFFFFF"/>
      <w:suppressAutoHyphens w:val="0"/>
      <w:spacing w:before="240" w:line="226" w:lineRule="exact"/>
      <w:ind w:hanging="300"/>
      <w:jc w:val="both"/>
    </w:pPr>
    <w:rPr>
      <w:kern w:val="0"/>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8546970">
      <w:bodyDiv w:val="1"/>
      <w:marLeft w:val="0"/>
      <w:marRight w:val="0"/>
      <w:marTop w:val="0"/>
      <w:marBottom w:val="0"/>
      <w:divBdr>
        <w:top w:val="none" w:sz="0" w:space="0" w:color="auto"/>
        <w:left w:val="none" w:sz="0" w:space="0" w:color="auto"/>
        <w:bottom w:val="none" w:sz="0" w:space="0" w:color="auto"/>
        <w:right w:val="none" w:sz="0" w:space="0" w:color="auto"/>
      </w:divBdr>
    </w:div>
    <w:div w:id="208949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231</TotalTime>
  <Pages>5</Pages>
  <Words>1866</Words>
  <Characters>10639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 Milanov</dc:creator>
  <cp:lastModifiedBy>Цветана П. Червенякова - Илиева</cp:lastModifiedBy>
  <cp:revision>61</cp:revision>
  <dcterms:created xsi:type="dcterms:W3CDTF">2016-07-18T12:46:00Z</dcterms:created>
  <dcterms:modified xsi:type="dcterms:W3CDTF">2016-07-26T07:30:00Z</dcterms:modified>
</cp:coreProperties>
</file>